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17" w:lineRule="exact"/>
        <w:rPr>
          <w:sz w:val="24"/>
          <w:szCs w:val="24"/>
          <w:color w:val="auto"/>
        </w:rPr>
      </w:pPr>
    </w:p>
    <w:p>
      <w:pPr>
        <w:ind w:left="3880"/>
        <w:spacing w:after="0"/>
        <w:rPr>
          <w:sz w:val="20"/>
          <w:szCs w:val="20"/>
          <w:color w:val="auto"/>
        </w:rPr>
      </w:pPr>
      <w:r>
        <w:rPr>
          <w:rFonts w:ascii="Courier New" w:cs="Courier New" w:eastAsia="Courier New" w:hAnsi="Courier New"/>
          <w:sz w:val="18"/>
          <w:szCs w:val="18"/>
          <w:color w:val="auto"/>
        </w:rPr>
        <w:t>UNITED STATES</w:t>
      </w:r>
    </w:p>
    <w:p>
      <w:pPr>
        <w:spacing w:after="0" w:line="12" w:lineRule="exact"/>
        <w:rPr>
          <w:sz w:val="24"/>
          <w:szCs w:val="24"/>
          <w:color w:val="auto"/>
        </w:rPr>
      </w:pPr>
    </w:p>
    <w:p>
      <w:pPr>
        <w:ind w:left="28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ind w:left="3420"/>
        <w:spacing w:after="0"/>
        <w:rPr>
          <w:sz w:val="20"/>
          <w:szCs w:val="20"/>
          <w:color w:val="auto"/>
        </w:rPr>
      </w:pPr>
      <w:r>
        <w:rPr>
          <w:rFonts w:ascii="Courier New" w:cs="Courier New" w:eastAsia="Courier New" w:hAnsi="Courier New"/>
          <w:sz w:val="18"/>
          <w:szCs w:val="18"/>
          <w:color w:val="auto"/>
        </w:rPr>
        <w:t>Washington, D.C. 20549</w:t>
      </w:r>
    </w:p>
    <w:p>
      <w:pPr>
        <w:spacing w:after="0" w:line="21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15" w:lineRule="exact"/>
        <w:rPr>
          <w:sz w:val="24"/>
          <w:szCs w:val="24"/>
          <w:color w:val="auto"/>
        </w:rPr>
      </w:pPr>
    </w:p>
    <w:p>
      <w:pPr>
        <w:ind w:left="23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(Amendment No. 4)*</w:t>
      </w:r>
    </w:p>
    <w:p>
      <w:pPr>
        <w:spacing w:after="0" w:line="21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ABM INDUSTRIES INCORPORATED</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(Name of Issuer)</w:t>
      </w:r>
    </w:p>
    <w:p>
      <w:pPr>
        <w:spacing w:after="0" w:line="215" w:lineRule="exact"/>
        <w:rPr>
          <w:sz w:val="24"/>
          <w:szCs w:val="24"/>
          <w:color w:val="auto"/>
        </w:rPr>
      </w:pPr>
    </w:p>
    <w:p>
      <w:pPr>
        <w:ind w:left="246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12"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215"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000957100</w:t>
      </w:r>
    </w:p>
    <w:p>
      <w:pPr>
        <w:spacing w:after="0" w:line="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15"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2010</w:t>
      </w:r>
    </w:p>
    <w:p>
      <w:pPr>
        <w:spacing w:after="0" w:line="215" w:lineRule="exact"/>
        <w:rPr>
          <w:sz w:val="24"/>
          <w:szCs w:val="24"/>
          <w:color w:val="auto"/>
        </w:rPr>
      </w:pPr>
    </w:p>
    <w:p>
      <w:pPr>
        <w:ind w:left="16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17" w:lineRule="exact"/>
        <w:rPr>
          <w:sz w:val="24"/>
          <w:szCs w:val="24"/>
          <w:color w:val="auto"/>
        </w:rPr>
      </w:pPr>
    </w:p>
    <w:p>
      <w:pPr>
        <w:jc w:val="both"/>
        <w:ind w:left="100" w:right="8179" w:firstLine="8"/>
        <w:spacing w:after="0" w:line="212"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17" w:lineRule="exact"/>
        <w:rPr>
          <w:sz w:val="24"/>
          <w:szCs w:val="24"/>
          <w:color w:val="auto"/>
        </w:rPr>
      </w:pPr>
    </w:p>
    <w:p>
      <w:pPr>
        <w:ind w:left="100" w:right="399"/>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left="100" w:right="619"/>
        <w:spacing w:after="0" w:line="25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481965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19"/>
          </w:cols>
          <w:pgMar w:left="340" w:top="1068"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20" w:right="2579" w:hanging="612"/>
        <w:spacing w:after="0" w:line="49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4,738,367</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20" w:right="2579" w:hanging="612"/>
        <w:spacing w:after="0" w:line="49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4,738,367</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879"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800" w:right="6139" w:hanging="592"/>
        <w:spacing w:after="0" w:line="538"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800" w:right="5179" w:hanging="592"/>
        <w:spacing w:after="0" w:line="538"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400" w:right="6619" w:hanging="592"/>
        <w:spacing w:after="0" w:line="538"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538"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538"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538"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1020" w:right="2579" w:hanging="812"/>
        <w:spacing w:after="0" w:line="5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4,738,367</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57" w:lineRule="exact"/>
        <w:rPr>
          <w:sz w:val="20"/>
          <w:szCs w:val="20"/>
          <w:color w:val="auto"/>
        </w:rPr>
      </w:pPr>
    </w:p>
    <w:p>
      <w:pPr>
        <w:ind w:left="800" w:right="3779" w:hanging="592"/>
        <w:spacing w:after="0" w:line="490"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879"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900" w:right="5659" w:hanging="692"/>
        <w:spacing w:after="0" w:line="538" w:lineRule="auto"/>
        <w:tabs>
          <w:tab w:leader="none" w:pos="95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652"/>
        <w:spacing w:after="0"/>
        <w:tabs>
          <w:tab w:leader="none" w:pos="15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900" w:right="5059" w:hanging="692"/>
        <w:spacing w:after="0" w:line="538" w:lineRule="auto"/>
        <w:tabs>
          <w:tab w:leader="none" w:pos="95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400" w:right="6619" w:hanging="592"/>
        <w:spacing w:after="0" w:line="538" w:lineRule="auto"/>
        <w:tabs>
          <w:tab w:leader="none" w:pos="14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4,645,367</w:t>
      </w:r>
    </w:p>
    <w:p>
      <w:pPr>
        <w:spacing w:after="0" w:line="4" w:lineRule="exact"/>
        <w:rPr>
          <w:rFonts w:ascii="Courier New" w:cs="Courier New" w:eastAsia="Courier New" w:hAnsi="Courier New"/>
          <w:sz w:val="18"/>
          <w:szCs w:val="18"/>
          <w:color w:val="auto"/>
        </w:rPr>
      </w:pPr>
    </w:p>
    <w:p>
      <w:pPr>
        <w:ind w:left="1520" w:right="6419" w:hanging="712"/>
        <w:spacing w:after="0" w:line="538" w:lineRule="auto"/>
        <w:tabs>
          <w:tab w:leader="none" w:pos="14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4" w:lineRule="exact"/>
        <w:rPr>
          <w:rFonts w:ascii="Courier New" w:cs="Courier New" w:eastAsia="Courier New" w:hAnsi="Courier New"/>
          <w:sz w:val="18"/>
          <w:szCs w:val="18"/>
          <w:color w:val="auto"/>
        </w:rPr>
      </w:pPr>
    </w:p>
    <w:p>
      <w:pPr>
        <w:ind w:left="1400" w:right="6079" w:hanging="592"/>
        <w:spacing w:after="0" w:line="538" w:lineRule="auto"/>
        <w:tabs>
          <w:tab w:leader="none" w:pos="14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4,738,367</w:t>
      </w:r>
    </w:p>
    <w:p>
      <w:pPr>
        <w:spacing w:after="0" w:line="4" w:lineRule="exact"/>
        <w:rPr>
          <w:rFonts w:ascii="Courier New" w:cs="Courier New" w:eastAsia="Courier New" w:hAnsi="Courier New"/>
          <w:sz w:val="18"/>
          <w:szCs w:val="18"/>
          <w:color w:val="auto"/>
        </w:rPr>
      </w:pPr>
    </w:p>
    <w:p>
      <w:pPr>
        <w:ind w:left="1520" w:right="5879" w:hanging="712"/>
        <w:spacing w:after="0" w:line="538" w:lineRule="auto"/>
        <w:tabs>
          <w:tab w:leader="none" w:pos="14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920" w:right="2479" w:hanging="712"/>
        <w:spacing w:after="0" w:line="538" w:lineRule="auto"/>
        <w:tabs>
          <w:tab w:leader="none" w:pos="96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4,738,367</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CERTAIN SHARES [ ]</w:t>
      </w:r>
    </w:p>
    <w:p>
      <w:pPr>
        <w:spacing w:after="0" w:line="14" w:lineRule="exact"/>
        <w:rPr>
          <w:sz w:val="20"/>
          <w:szCs w:val="20"/>
          <w:color w:val="auto"/>
        </w:rPr>
      </w:pPr>
    </w:p>
    <w:p>
      <w:pPr>
        <w:ind w:left="900" w:right="3659" w:hanging="692"/>
        <w:spacing w:after="0" w:line="538" w:lineRule="auto"/>
        <w:tabs>
          <w:tab w:leader="none" w:pos="95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879"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55"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ABM INDUSTRIES INCORPORATED</w:t>
      </w:r>
    </w:p>
    <w:p>
      <w:pPr>
        <w:spacing w:after="0" w:line="255" w:lineRule="exact"/>
        <w:rPr>
          <w:sz w:val="20"/>
          <w:szCs w:val="20"/>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551 Fifth Avenue, Suite 300</w:t>
      </w:r>
    </w:p>
    <w:p>
      <w:pPr>
        <w:ind w:left="900"/>
        <w:spacing w:after="0" w:line="238" w:lineRule="auto"/>
        <w:rPr>
          <w:sz w:val="20"/>
          <w:szCs w:val="20"/>
          <w:color w:val="auto"/>
        </w:rPr>
      </w:pPr>
      <w:r>
        <w:rPr>
          <w:rFonts w:ascii="Courier New" w:cs="Courier New" w:eastAsia="Courier New" w:hAnsi="Courier New"/>
          <w:sz w:val="18"/>
          <w:szCs w:val="18"/>
          <w:color w:val="auto"/>
        </w:rPr>
        <w:t>New York, New York 10176</w:t>
      </w:r>
    </w:p>
    <w:p>
      <w:pPr>
        <w:spacing w:after="0" w:line="25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55" w:lineRule="exact"/>
        <w:rPr>
          <w:sz w:val="20"/>
          <w:szCs w:val="20"/>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5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5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5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257" w:lineRule="exact"/>
        <w:rPr>
          <w:sz w:val="20"/>
          <w:szCs w:val="20"/>
          <w:color w:val="auto"/>
        </w:rPr>
      </w:pPr>
    </w:p>
    <w:p>
      <w:pPr>
        <w:ind w:left="860" w:hanging="652"/>
        <w:spacing w:after="0"/>
        <w:tabs>
          <w:tab w:leader="none" w:pos="86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6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55"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7"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255" w:lineRule="exact"/>
        <w:rPr>
          <w:sz w:val="20"/>
          <w:szCs w:val="20"/>
          <w:color w:val="auto"/>
        </w:rPr>
      </w:pPr>
    </w:p>
    <w:p>
      <w:pPr>
        <w:ind w:left="860" w:hanging="6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Delaware</w:t>
      </w:r>
    </w:p>
    <w:p>
      <w:pPr>
        <w:spacing w:after="0" w:line="12" w:lineRule="exact"/>
        <w:rPr>
          <w:sz w:val="20"/>
          <w:szCs w:val="20"/>
          <w:color w:val="auto"/>
        </w:rPr>
      </w:pPr>
    </w:p>
    <w:p>
      <w:pPr>
        <w:ind w:left="1340" w:hanging="532"/>
        <w:spacing w:after="0"/>
        <w:tabs>
          <w:tab w:leader="none" w:pos="13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12"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5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257" w:lineRule="exact"/>
        <w:rPr>
          <w:sz w:val="20"/>
          <w:szCs w:val="20"/>
          <w:color w:val="auto"/>
        </w:rPr>
      </w:pPr>
    </w:p>
    <w:p>
      <w:pPr>
        <w:ind w:left="800" w:right="7759" w:hanging="592"/>
        <w:spacing w:after="0" w:line="538" w:lineRule="auto"/>
        <w:tabs>
          <w:tab w:leader="none" w:pos="8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000957100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215900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00" w:lineRule="exact"/>
        <w:rPr>
          <w:sz w:val="20"/>
          <w:szCs w:val="20"/>
          <w:color w:val="auto"/>
        </w:rPr>
      </w:pPr>
    </w:p>
    <w:p>
      <w:pPr>
        <w:spacing w:after="0" w:line="300" w:lineRule="exact"/>
        <w:rPr>
          <w:sz w:val="20"/>
          <w:szCs w:val="20"/>
          <w:color w:val="auto"/>
        </w:rPr>
      </w:pPr>
    </w:p>
    <w:p>
      <w:pPr>
        <w:ind w:left="1060" w:right="419" w:hanging="849"/>
        <w:spacing w:after="0" w:line="209" w:lineRule="exact"/>
        <w:tabs>
          <w:tab w:leader="none" w:pos="104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14" w:lineRule="exact"/>
        <w:rPr>
          <w:sz w:val="20"/>
          <w:szCs w:val="20"/>
          <w:color w:val="auto"/>
        </w:rPr>
      </w:pPr>
    </w:p>
    <w:p>
      <w:pPr>
        <w:ind w:left="1560" w:hanging="652"/>
        <w:spacing w:after="0"/>
        <w:tabs>
          <w:tab w:leader="none" w:pos="156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78o).</w:t>
      </w:r>
    </w:p>
    <w:p>
      <w:pPr>
        <w:spacing w:after="0" w:line="21" w:lineRule="exact"/>
        <w:rPr>
          <w:rFonts w:ascii="Courier New" w:cs="Courier New" w:eastAsia="Courier New" w:hAnsi="Courier New"/>
          <w:sz w:val="17"/>
          <w:szCs w:val="17"/>
          <w:color w:val="auto"/>
        </w:rPr>
      </w:pPr>
    </w:p>
    <w:p>
      <w:pPr>
        <w:ind w:left="1560" w:hanging="652"/>
        <w:spacing w:after="0"/>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4" w:lineRule="exact"/>
        <w:rPr>
          <w:rFonts w:ascii="Courier New" w:cs="Courier New" w:eastAsia="Courier New" w:hAnsi="Courier New"/>
          <w:sz w:val="18"/>
          <w:szCs w:val="18"/>
          <w:color w:val="auto"/>
        </w:rPr>
      </w:pPr>
    </w:p>
    <w:p>
      <w:pPr>
        <w:ind w:left="1900" w:right="379" w:hanging="992"/>
        <w:spacing w:after="0" w:line="252" w:lineRule="auto"/>
        <w:tabs>
          <w:tab w:leader="none" w:pos="15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3" w:lineRule="exact"/>
        <w:rPr>
          <w:rFonts w:ascii="Courier New" w:cs="Courier New" w:eastAsia="Courier New" w:hAnsi="Courier New"/>
          <w:sz w:val="18"/>
          <w:szCs w:val="18"/>
          <w:color w:val="auto"/>
        </w:rPr>
      </w:pPr>
    </w:p>
    <w:p>
      <w:pPr>
        <w:ind w:left="1900" w:right="259" w:hanging="992"/>
        <w:spacing w:after="0" w:line="209" w:lineRule="exact"/>
        <w:tabs>
          <w:tab w:leader="none" w:pos="15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7"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7" w:lineRule="exact"/>
        <w:rPr>
          <w:sz w:val="20"/>
          <w:szCs w:val="20"/>
          <w:color w:val="auto"/>
        </w:rPr>
      </w:pPr>
    </w:p>
    <w:p>
      <w:pPr>
        <w:ind w:left="19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4" w:lineRule="exact"/>
        <w:rPr>
          <w:sz w:val="20"/>
          <w:szCs w:val="20"/>
          <w:color w:val="auto"/>
        </w:rPr>
      </w:pPr>
    </w:p>
    <w:p>
      <w:pPr>
        <w:ind w:left="1860" w:right="1339" w:hanging="952"/>
        <w:spacing w:after="0" w:line="209" w:lineRule="exact"/>
        <w:tabs>
          <w:tab w:leader="none" w:pos="155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 w:lineRule="exact"/>
        <w:rPr>
          <w:rFonts w:ascii="Courier New" w:cs="Courier New" w:eastAsia="Courier New" w:hAnsi="Courier New"/>
          <w:sz w:val="18"/>
          <w:szCs w:val="18"/>
          <w:color w:val="auto"/>
        </w:rPr>
      </w:pPr>
    </w:p>
    <w:p>
      <w:pPr>
        <w:ind w:left="1860" w:right="159" w:hanging="952"/>
        <w:spacing w:after="0" w:line="252" w:lineRule="auto"/>
        <w:tabs>
          <w:tab w:leader="none" w:pos="155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3" w:lineRule="exact"/>
        <w:rPr>
          <w:rFonts w:ascii="Courier New" w:cs="Courier New" w:eastAsia="Courier New" w:hAnsi="Courier New"/>
          <w:sz w:val="18"/>
          <w:szCs w:val="18"/>
          <w:color w:val="auto"/>
        </w:rPr>
      </w:pPr>
    </w:p>
    <w:p>
      <w:pPr>
        <w:ind w:left="1860" w:right="279" w:hanging="952"/>
        <w:spacing w:after="0" w:line="211" w:lineRule="exact"/>
        <w:tabs>
          <w:tab w:leader="none" w:pos="155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9"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57" w:lineRule="exact"/>
        <w:rPr>
          <w:sz w:val="20"/>
          <w:szCs w:val="20"/>
          <w:color w:val="auto"/>
        </w:rPr>
      </w:pPr>
    </w:p>
    <w:p>
      <w:pPr>
        <w:ind w:left="400" w:right="219"/>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56"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4.</w:t>
        <w:tab/>
        <w:t>Ownership</w:t>
      </w:r>
    </w:p>
    <w:p>
      <w:pPr>
        <w:spacing w:after="0" w:line="257" w:lineRule="exact"/>
        <w:rPr>
          <w:sz w:val="20"/>
          <w:szCs w:val="20"/>
          <w:color w:val="auto"/>
        </w:rPr>
      </w:pPr>
    </w:p>
    <w:p>
      <w:pPr>
        <w:ind w:left="200" w:right="539"/>
        <w:spacing w:after="0" w:line="215" w:lineRule="exact"/>
        <w:rPr>
          <w:sz w:val="20"/>
          <w:szCs w:val="20"/>
          <w:color w:val="auto"/>
        </w:rPr>
      </w:pPr>
      <w:r>
        <w:rPr>
          <w:rFonts w:ascii="Courier New" w:cs="Courier New" w:eastAsia="Courier New" w:hAnsi="Courier New"/>
          <w:sz w:val="18"/>
          <w:szCs w:val="18"/>
          <w:color w:val="auto"/>
        </w:rPr>
        <w:t>The securities reported herein (the “Securities”)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may be deemed to be the beneficial owners of the Securities.</w:t>
      </w:r>
    </w:p>
    <w:p>
      <w:pPr>
        <w:spacing w:after="0" w:line="264" w:lineRule="exact"/>
        <w:rPr>
          <w:sz w:val="20"/>
          <w:szCs w:val="20"/>
          <w:color w:val="auto"/>
        </w:rPr>
      </w:pPr>
    </w:p>
    <w:p>
      <w:pPr>
        <w:ind w:left="200" w:right="539"/>
        <w:spacing w:after="0" w:line="215" w:lineRule="exact"/>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379730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sectPr>
      </w:pPr>
    </w:p>
    <w:bookmarkStart w:id="7" w:name="page8"/>
    <w:bookmarkEnd w:id="7"/>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57" w:lineRule="exact"/>
        <w:rPr>
          <w:sz w:val="20"/>
          <w:szCs w:val="20"/>
          <w:color w:val="auto"/>
        </w:rPr>
      </w:pPr>
    </w:p>
    <w:p>
      <w:pPr>
        <w:ind w:left="400" w:right="1860"/>
        <w:spacing w:after="0" w:line="215"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w:t>
      </w:r>
    </w:p>
    <w:p>
      <w:pPr>
        <w:spacing w:after="0" w:line="261" w:lineRule="exact"/>
        <w:rPr>
          <w:sz w:val="20"/>
          <w:szCs w:val="20"/>
          <w:color w:val="auto"/>
        </w:rPr>
      </w:pPr>
    </w:p>
    <w:p>
      <w:pPr>
        <w:ind w:left="400" w:right="2060"/>
        <w:spacing w:after="0" w:line="21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49" w:lineRule="exact"/>
        <w:rPr>
          <w:sz w:val="20"/>
          <w:szCs w:val="20"/>
          <w:color w:val="auto"/>
        </w:rPr>
      </w:pPr>
    </w:p>
    <w:p>
      <w:pPr>
        <w:ind w:left="2160" w:right="6680" w:hanging="1072"/>
        <w:spacing w:after="0" w:line="569" w:lineRule="auto"/>
        <w:tabs>
          <w:tab w:leader="none" w:pos="194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4,738,367</w:t>
      </w:r>
    </w:p>
    <w:p>
      <w:pPr>
        <w:spacing w:after="0" w:line="3" w:lineRule="exact"/>
        <w:rPr>
          <w:rFonts w:ascii="Courier New" w:cs="Courier New" w:eastAsia="Courier New" w:hAnsi="Courier New"/>
          <w:sz w:val="18"/>
          <w:szCs w:val="18"/>
          <w:color w:val="auto"/>
        </w:rPr>
      </w:pPr>
    </w:p>
    <w:p>
      <w:pPr>
        <w:ind w:left="1960" w:hanging="872"/>
        <w:spacing w:after="0"/>
        <w:tabs>
          <w:tab w:leader="none" w:pos="1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82" w:lineRule="exact"/>
        <w:rPr>
          <w:sz w:val="20"/>
          <w:szCs w:val="20"/>
          <w:color w:val="auto"/>
        </w:rPr>
      </w:pPr>
    </w:p>
    <w:p>
      <w:pPr>
        <w:ind w:left="2160"/>
        <w:spacing w:after="0"/>
        <w:rPr>
          <w:sz w:val="20"/>
          <w:szCs w:val="20"/>
          <w:color w:val="auto"/>
        </w:rPr>
      </w:pPr>
      <w:r>
        <w:rPr>
          <w:rFonts w:ascii="Courier New" w:cs="Courier New" w:eastAsia="Courier New" w:hAnsi="Courier New"/>
          <w:sz w:val="18"/>
          <w:szCs w:val="18"/>
          <w:color w:val="auto"/>
        </w:rPr>
        <w:t>9.0%</w:t>
      </w:r>
    </w:p>
    <w:p>
      <w:pPr>
        <w:spacing w:after="0" w:line="282" w:lineRule="exact"/>
        <w:rPr>
          <w:sz w:val="20"/>
          <w:szCs w:val="20"/>
          <w:color w:val="auto"/>
        </w:rPr>
      </w:pPr>
    </w:p>
    <w:p>
      <w:pPr>
        <w:ind w:left="1960" w:hanging="872"/>
        <w:spacing w:after="0"/>
        <w:tabs>
          <w:tab w:leader="none" w:pos="1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ind w:left="1680"/>
              <w:spacing w:after="0"/>
              <w:rPr>
                <w:sz w:val="20"/>
                <w:szCs w:val="20"/>
                <w:color w:val="auto"/>
              </w:rPr>
            </w:pPr>
            <w:r>
              <w:rPr>
                <w:rFonts w:ascii="Courier New" w:cs="Courier New" w:eastAsia="Courier New" w:hAnsi="Courier New"/>
                <w:sz w:val="18"/>
                <w:szCs w:val="18"/>
                <w:color w:val="auto"/>
              </w:rPr>
              <w:t>(i)</w:t>
            </w:r>
          </w:p>
        </w:tc>
        <w:tc>
          <w:tcPr>
            <w:tcW w:w="6680" w:type="dxa"/>
            <w:vAlign w:val="bottom"/>
          </w:tcPr>
          <w:p>
            <w:pPr>
              <w:ind w:left="40"/>
              <w:spacing w:after="0"/>
              <w:rPr>
                <w:sz w:val="20"/>
                <w:szCs w:val="20"/>
                <w:color w:val="auto"/>
              </w:rPr>
            </w:pPr>
            <w:r>
              <w:rPr>
                <w:rFonts w:ascii="Courier New" w:cs="Courier New" w:eastAsia="Courier New" w:hAnsi="Courier New"/>
                <w:sz w:val="18"/>
                <w:szCs w:val="18"/>
                <w:color w:val="auto"/>
              </w:rPr>
              <w:t>Sole power to vote or to direct the vote</w:t>
            </w:r>
          </w:p>
        </w:tc>
        <w:tc>
          <w:tcPr>
            <w:tcW w:w="2600" w:type="dxa"/>
            <w:vAlign w:val="bottom"/>
          </w:tcPr>
          <w:p>
            <w:pPr>
              <w:spacing w:after="0"/>
              <w:rPr>
                <w:sz w:val="17"/>
                <w:szCs w:val="17"/>
                <w:color w:val="auto"/>
              </w:rPr>
            </w:pPr>
          </w:p>
        </w:tc>
      </w:tr>
      <w:tr>
        <w:trPr>
          <w:trHeight w:val="486"/>
        </w:trPr>
        <w:tc>
          <w:tcPr>
            <w:tcW w:w="216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60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216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60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216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60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216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60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4,645,367</w:t>
            </w:r>
          </w:p>
        </w:tc>
      </w:tr>
      <w:tr>
        <w:trPr>
          <w:trHeight w:val="446"/>
        </w:trPr>
        <w:tc>
          <w:tcPr>
            <w:tcW w:w="8840" w:type="dxa"/>
            <w:vAlign w:val="bottom"/>
            <w:gridSpan w:val="2"/>
          </w:tcPr>
          <w:p>
            <w:pPr>
              <w:ind w:left="1700"/>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260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884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c>
          <w:tcPr>
            <w:tcW w:w="2600" w:type="dxa"/>
            <w:vAlign w:val="bottom"/>
          </w:tcPr>
          <w:p>
            <w:pPr>
              <w:spacing w:after="0"/>
              <w:rPr>
                <w:sz w:val="24"/>
                <w:szCs w:val="24"/>
                <w:color w:val="auto"/>
              </w:rPr>
            </w:pPr>
          </w:p>
        </w:tc>
      </w:tr>
      <w:tr>
        <w:trPr>
          <w:trHeight w:val="486"/>
        </w:trPr>
        <w:tc>
          <w:tcPr>
            <w:tcW w:w="2160" w:type="dxa"/>
            <w:vAlign w:val="bottom"/>
          </w:tcPr>
          <w:p>
            <w:pPr>
              <w:spacing w:after="0"/>
              <w:rPr>
                <w:sz w:val="24"/>
                <w:szCs w:val="24"/>
                <w:color w:val="auto"/>
              </w:rPr>
            </w:pPr>
          </w:p>
        </w:tc>
        <w:tc>
          <w:tcPr>
            <w:tcW w:w="6680" w:type="dxa"/>
            <w:vAlign w:val="bottom"/>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60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2160" w:type="dxa"/>
            <w:vAlign w:val="bottom"/>
          </w:tcPr>
          <w:p>
            <w:pPr>
              <w:spacing w:after="0"/>
              <w:rPr>
                <w:sz w:val="24"/>
                <w:szCs w:val="24"/>
                <w:color w:val="auto"/>
              </w:rPr>
            </w:pPr>
          </w:p>
        </w:tc>
        <w:tc>
          <w:tcPr>
            <w:tcW w:w="6680" w:type="dxa"/>
            <w:vAlign w:val="bottom"/>
          </w:tcPr>
          <w:p>
            <w:pPr>
              <w:ind w:left="60"/>
              <w:spacing w:after="0"/>
              <w:rPr>
                <w:sz w:val="20"/>
                <w:szCs w:val="20"/>
                <w:color w:val="auto"/>
              </w:rPr>
            </w:pPr>
            <w:r>
              <w:rPr>
                <w:rFonts w:ascii="Courier New" w:cs="Courier New" w:eastAsia="Courier New" w:hAnsi="Courier New"/>
                <w:sz w:val="18"/>
                <w:szCs w:val="18"/>
                <w:color w:val="auto"/>
              </w:rPr>
              <w:t>Charles B. Johnson:</w:t>
            </w:r>
          </w:p>
        </w:tc>
        <w:tc>
          <w:tcPr>
            <w:tcW w:w="260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2160" w:type="dxa"/>
            <w:vAlign w:val="bottom"/>
          </w:tcPr>
          <w:p>
            <w:pPr>
              <w:spacing w:after="0"/>
              <w:rPr>
                <w:sz w:val="24"/>
                <w:szCs w:val="24"/>
                <w:color w:val="auto"/>
              </w:rPr>
            </w:pPr>
          </w:p>
        </w:tc>
        <w:tc>
          <w:tcPr>
            <w:tcW w:w="6680" w:type="dxa"/>
            <w:vAlign w:val="bottom"/>
          </w:tcPr>
          <w:p>
            <w:pPr>
              <w:ind w:left="60"/>
              <w:spacing w:after="0"/>
              <w:rPr>
                <w:sz w:val="20"/>
                <w:szCs w:val="20"/>
                <w:color w:val="auto"/>
              </w:rPr>
            </w:pPr>
            <w:r>
              <w:rPr>
                <w:rFonts w:ascii="Courier New" w:cs="Courier New" w:eastAsia="Courier New" w:hAnsi="Courier New"/>
                <w:sz w:val="18"/>
                <w:szCs w:val="18"/>
                <w:color w:val="auto"/>
              </w:rPr>
              <w:t>Rupert H. Johnson, Jr.:</w:t>
            </w:r>
          </w:p>
        </w:tc>
        <w:tc>
          <w:tcPr>
            <w:tcW w:w="260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2160" w:type="dxa"/>
            <w:vAlign w:val="bottom"/>
          </w:tcPr>
          <w:p>
            <w:pPr>
              <w:spacing w:after="0"/>
              <w:rPr>
                <w:sz w:val="24"/>
                <w:szCs w:val="24"/>
                <w:color w:val="auto"/>
              </w:rPr>
            </w:pPr>
          </w:p>
        </w:tc>
        <w:tc>
          <w:tcPr>
            <w:tcW w:w="6680" w:type="dxa"/>
            <w:vAlign w:val="bottom"/>
          </w:tcPr>
          <w:p>
            <w:pPr>
              <w:ind w:left="40"/>
              <w:spacing w:after="0"/>
              <w:rPr>
                <w:sz w:val="20"/>
                <w:szCs w:val="20"/>
                <w:color w:val="auto"/>
              </w:rPr>
            </w:pPr>
            <w:r>
              <w:rPr>
                <w:rFonts w:ascii="Courier New" w:cs="Courier New" w:eastAsia="Courier New" w:hAnsi="Courier New"/>
                <w:sz w:val="18"/>
                <w:szCs w:val="18"/>
                <w:color w:val="auto"/>
              </w:rPr>
              <w:t>Franklin Advisory Services, LLC:</w:t>
            </w:r>
          </w:p>
        </w:tc>
        <w:tc>
          <w:tcPr>
            <w:tcW w:w="260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4,738,367</w:t>
            </w:r>
          </w:p>
        </w:tc>
      </w:tr>
      <w:tr>
        <w:trPr>
          <w:trHeight w:val="502"/>
        </w:trPr>
        <w:tc>
          <w:tcPr>
            <w:tcW w:w="2160" w:type="dxa"/>
            <w:vAlign w:val="bottom"/>
          </w:tcPr>
          <w:p>
            <w:pPr>
              <w:ind w:left="1740"/>
              <w:spacing w:after="0"/>
              <w:rPr>
                <w:sz w:val="20"/>
                <w:szCs w:val="20"/>
                <w:color w:val="auto"/>
              </w:rPr>
            </w:pPr>
            <w:r>
              <w:rPr>
                <w:rFonts w:ascii="Courier New" w:cs="Courier New" w:eastAsia="Courier New" w:hAnsi="Courier New"/>
                <w:sz w:val="18"/>
                <w:szCs w:val="18"/>
                <w:color w:val="auto"/>
                <w:w w:val="92"/>
              </w:rPr>
              <w:t>(iv)</w:t>
            </w:r>
          </w:p>
        </w:tc>
        <w:tc>
          <w:tcPr>
            <w:tcW w:w="6680" w:type="dxa"/>
            <w:vAlign w:val="bottom"/>
          </w:tcPr>
          <w:p>
            <w:pPr>
              <w:ind w:left="140"/>
              <w:spacing w:after="0"/>
              <w:rPr>
                <w:sz w:val="20"/>
                <w:szCs w:val="20"/>
                <w:color w:val="auto"/>
              </w:rPr>
            </w:pPr>
            <w:r>
              <w:rPr>
                <w:rFonts w:ascii="Courier New" w:cs="Courier New" w:eastAsia="Courier New" w:hAnsi="Courier New"/>
                <w:sz w:val="18"/>
                <w:szCs w:val="18"/>
                <w:color w:val="auto"/>
              </w:rPr>
              <w:t>Shared power to dispose or to direct the disposition of</w:t>
            </w:r>
          </w:p>
        </w:tc>
        <w:tc>
          <w:tcPr>
            <w:tcW w:w="2600" w:type="dxa"/>
            <w:vAlign w:val="bottom"/>
          </w:tcPr>
          <w:p>
            <w:pPr>
              <w:jc w:val="right"/>
              <w:ind w:right="950"/>
              <w:spacing w:after="0"/>
              <w:rPr>
                <w:sz w:val="20"/>
                <w:szCs w:val="20"/>
                <w:color w:val="auto"/>
              </w:rPr>
            </w:pPr>
            <w:r>
              <w:rPr>
                <w:rFonts w:ascii="Arial" w:cs="Arial" w:eastAsia="Arial" w:hAnsi="Arial"/>
                <w:sz w:val="18"/>
                <w:szCs w:val="18"/>
                <w:color w:val="auto"/>
              </w:rPr>
              <w:t>0</w:t>
            </w:r>
          </w:p>
        </w:tc>
      </w:tr>
      <w:tr>
        <w:trPr>
          <w:trHeight w:val="591"/>
        </w:trPr>
        <w:tc>
          <w:tcPr>
            <w:tcW w:w="2160" w:type="dxa"/>
            <w:vAlign w:val="bottom"/>
            <w:tcBorders>
              <w:bottom w:val="single" w:sz="8" w:color="808080"/>
            </w:tcBorders>
          </w:tcPr>
          <w:p>
            <w:pPr>
              <w:spacing w:after="0"/>
              <w:rPr>
                <w:sz w:val="24"/>
                <w:szCs w:val="24"/>
                <w:color w:val="auto"/>
              </w:rPr>
            </w:pPr>
          </w:p>
        </w:tc>
        <w:tc>
          <w:tcPr>
            <w:tcW w:w="66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9" w:right="219" w:bottom="1440" w:gutter="0" w:footer="0" w:header="0"/>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879" w:right="1440" w:bottom="1440" w:gutter="0" w:footer="0" w:header="0"/>
        </w:sectPr>
      </w:pP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57" w:lineRule="exact"/>
        <w:rPr>
          <w:sz w:val="20"/>
          <w:szCs w:val="20"/>
          <w:color w:val="auto"/>
        </w:rPr>
      </w:pPr>
    </w:p>
    <w:p>
      <w:pPr>
        <w:ind w:left="1100" w:right="919"/>
        <w:spacing w:after="0" w:line="25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57" w:lineRule="exact"/>
        <w:rPr>
          <w:sz w:val="20"/>
          <w:szCs w:val="20"/>
          <w:color w:val="auto"/>
        </w:rPr>
      </w:pPr>
    </w:p>
    <w:p>
      <w:pPr>
        <w:ind w:left="1100" w:right="499"/>
        <w:spacing w:after="0" w:line="253"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w:t>
      </w:r>
    </w:p>
    <w:p>
      <w:pPr>
        <w:spacing w:after="0" w:line="200" w:lineRule="exact"/>
        <w:rPr>
          <w:sz w:val="20"/>
          <w:szCs w:val="20"/>
          <w:color w:val="auto"/>
        </w:rPr>
      </w:pPr>
    </w:p>
    <w:p>
      <w:pPr>
        <w:spacing w:after="0" w:line="291" w:lineRule="exact"/>
        <w:rPr>
          <w:sz w:val="20"/>
          <w:szCs w:val="20"/>
          <w:color w:val="auto"/>
        </w:rPr>
      </w:pPr>
    </w:p>
    <w:p>
      <w:pPr>
        <w:ind w:left="1100" w:right="1179" w:hanging="899"/>
        <w:spacing w:after="0" w:line="252"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9" w:name="page10"/>
    <w:bookmarkEnd w:id="9"/>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pacing w:after="0" w:line="255" w:lineRule="exact"/>
        <w:rPr>
          <w:sz w:val="20"/>
          <w:szCs w:val="20"/>
          <w:color w:val="auto"/>
        </w:rPr>
      </w:pPr>
    </w:p>
    <w:p>
      <w:pPr>
        <w:ind w:left="500"/>
        <w:spacing w:after="0"/>
        <w:tabs>
          <w:tab w:leader="none" w:pos="1560" w:val="left"/>
        </w:tabs>
        <w:rPr>
          <w:sz w:val="20"/>
          <w:szCs w:val="20"/>
          <w:color w:val="auto"/>
        </w:rPr>
      </w:pPr>
      <w:r>
        <w:rPr>
          <w:rFonts w:ascii="Courier New" w:cs="Courier New" w:eastAsia="Courier New" w:hAnsi="Courier New"/>
          <w:sz w:val="18"/>
          <w:szCs w:val="18"/>
          <w:color w:val="auto"/>
        </w:rPr>
        <w:t>Item 10.</w:t>
        <w:tab/>
        <w:t>Certification</w:t>
      </w:r>
    </w:p>
    <w:p>
      <w:pPr>
        <w:spacing w:after="0" w:line="257" w:lineRule="exact"/>
        <w:rPr>
          <w:sz w:val="20"/>
          <w:szCs w:val="20"/>
          <w:color w:val="auto"/>
        </w:rPr>
      </w:pPr>
    </w:p>
    <w:p>
      <w:pPr>
        <w:ind w:left="500" w:right="5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Exhibits</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14" w:lineRule="exact"/>
        <w:rPr>
          <w:sz w:val="20"/>
          <w:szCs w:val="20"/>
          <w:color w:val="auto"/>
        </w:rPr>
      </w:pPr>
    </w:p>
    <w:p>
      <w:pPr>
        <w:ind w:left="1400" w:right="919"/>
        <w:spacing w:after="0" w:line="252"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45"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SIGNATURE</w:t>
      </w:r>
    </w:p>
    <w:p>
      <w:pPr>
        <w:spacing w:after="0" w:line="257" w:lineRule="exact"/>
        <w:rPr>
          <w:sz w:val="20"/>
          <w:szCs w:val="20"/>
          <w:color w:val="auto"/>
        </w:rPr>
      </w:pPr>
    </w:p>
    <w:p>
      <w:pPr>
        <w:ind w:left="500" w:right="739"/>
        <w:spacing w:after="0" w:line="25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5" w:lineRule="exact"/>
        <w:rPr>
          <w:sz w:val="20"/>
          <w:szCs w:val="20"/>
          <w:color w:val="auto"/>
        </w:rPr>
      </w:pPr>
    </w:p>
    <w:p>
      <w:pPr>
        <w:ind w:left="50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27, 2011</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Rupert H. Johnson, Jr.</w:t>
      </w:r>
    </w:p>
    <w:p>
      <w:pPr>
        <w:sectPr>
          <w:pgSz w:w="11900" w:h="16838" w:orient="portrait"/>
          <w:cols w:equalWidth="0" w:num="1">
            <w:col w:w="10219"/>
          </w:cols>
          <w:pgMar w:left="240" w:top="8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/s/ROBERT C. ROSSELOT</w:t>
      </w:r>
    </w:p>
    <w:p>
      <w:pPr>
        <w:spacing w:after="0" w:line="14" w:lineRule="exact"/>
        <w:rPr>
          <w:sz w:val="20"/>
          <w:szCs w:val="20"/>
          <w:color w:val="auto"/>
        </w:rPr>
      </w:pPr>
    </w:p>
    <w:p>
      <w:pPr>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ectPr>
          <w:pgSz w:w="11900" w:h="16838" w:orient="portrait"/>
          <w:cols w:equalWidth="0" w:num="2">
            <w:col w:w="540" w:space="720"/>
            <w:col w:w="8959"/>
          </w:cols>
          <w:pgMar w:left="240" w:top="879" w:right="1440" w:bottom="1440" w:gutter="0" w:footer="0" w:header="0"/>
          <w:type w:val="continuous"/>
        </w:sectPr>
      </w:pPr>
    </w:p>
    <w:p>
      <w:pPr>
        <w:spacing w:after="0" w:line="44" w:lineRule="exact"/>
        <w:rPr>
          <w:sz w:val="20"/>
          <w:szCs w:val="20"/>
          <w:color w:val="auto"/>
        </w:rPr>
      </w:pPr>
    </w:p>
    <w:p>
      <w:pPr>
        <w:ind w:left="12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12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ectPr>
          <w:pgSz w:w="11900" w:h="16838" w:orient="portrait"/>
          <w:cols w:equalWidth="0" w:num="1">
            <w:col w:w="10219"/>
          </w:cols>
          <w:pgMar w:left="240" w:top="8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0"/>
        <w:spacing w:after="0"/>
        <w:tabs>
          <w:tab w:leader="none" w:pos="12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14" w:lineRule="exact"/>
        <w:rPr>
          <w:sz w:val="20"/>
          <w:szCs w:val="20"/>
          <w:color w:val="auto"/>
        </w:rPr>
      </w:pPr>
    </w:p>
    <w:p>
      <w:pPr>
        <w:ind w:left="12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879"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879"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57" w:lineRule="exact"/>
        <w:rPr>
          <w:sz w:val="20"/>
          <w:szCs w:val="20"/>
          <w:color w:val="auto"/>
        </w:rPr>
      </w:pPr>
    </w:p>
    <w:p>
      <w:pPr>
        <w:ind w:left="200" w:right="739"/>
        <w:spacing w:after="0" w:line="213"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61" w:lineRule="exact"/>
        <w:rPr>
          <w:sz w:val="20"/>
          <w:szCs w:val="20"/>
          <w:color w:val="auto"/>
        </w:rPr>
      </w:pPr>
    </w:p>
    <w:p>
      <w:pPr>
        <w:ind w:left="200" w:right="2479"/>
        <w:spacing w:after="0" w:line="252" w:lineRule="auto"/>
        <w:rPr>
          <w:sz w:val="20"/>
          <w:szCs w:val="20"/>
          <w:color w:val="auto"/>
        </w:rPr>
      </w:pPr>
      <w:r>
        <w:rPr>
          <w:rFonts w:ascii="Courier New" w:cs="Courier New" w:eastAsia="Courier New" w:hAnsi="Courier New"/>
          <w:sz w:val="18"/>
          <w:szCs w:val="18"/>
          <w:color w:val="auto"/>
        </w:rPr>
        <w:t>IN WITNESS WHEREOF, the undersigned have executed this agreement on January 27, 2011.</w:t>
      </w:r>
    </w:p>
    <w:p>
      <w:pPr>
        <w:spacing w:after="0" w:line="24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spacing w:after="0"/>
        <w:tabs>
          <w:tab w:leader="none" w:pos="1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44" w:lineRule="exact"/>
        <w:rPr>
          <w:sz w:val="20"/>
          <w:szCs w:val="20"/>
          <w:color w:val="auto"/>
        </w:rPr>
      </w:pPr>
    </w:p>
    <w:p>
      <w:pPr>
        <w:ind w:left="9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9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0"/>
        <w:spacing w:after="0"/>
        <w:tabs>
          <w:tab w:leader="none" w:pos="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1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2512060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11" w:name="page12"/>
    <w:bookmarkEnd w:id="11"/>
    <w:p>
      <w:pPr>
        <w:spacing w:after="0"/>
        <w:tabs>
          <w:tab w:leader="none" w:pos="1400" w:val="left"/>
          <w:tab w:leader="none" w:pos="5280" w:val="left"/>
          <w:tab w:leader="none" w:pos="86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12 of 14</w:t>
      </w:r>
    </w:p>
    <w:p>
      <w:pPr>
        <w:sectPr>
          <w:pgSz w:w="11900" w:h="16838" w:orient="portrait"/>
          <w:cols w:equalWidth="0" w:num="1">
            <w:col w:w="10219"/>
          </w:cols>
          <w:pgMar w:left="240" w:top="1109"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B</w:t>
      </w:r>
    </w:p>
    <w:p>
      <w:pPr>
        <w:spacing w:after="0" w:line="255" w:lineRule="exact"/>
        <w:rPr>
          <w:sz w:val="20"/>
          <w:szCs w:val="20"/>
          <w:color w:val="auto"/>
        </w:rPr>
      </w:pPr>
    </w:p>
    <w:p>
      <w:pPr>
        <w:ind w:left="35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6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500" w:right="539" w:firstLine="86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500" w:right="639" w:firstLine="8"/>
        <w:spacing w:after="0" w:line="253" w:lineRule="auto"/>
        <w:tabs>
          <w:tab w:leader="none" w:pos="13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380" w:hanging="872"/>
        <w:spacing w:after="0"/>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5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500" w:right="1079" w:firstLine="8"/>
        <w:spacing w:after="0" w:line="211" w:lineRule="exact"/>
        <w:tabs>
          <w:tab w:leader="none" w:pos="11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500" w:right="639" w:firstLine="8"/>
        <w:spacing w:after="0" w:line="213" w:lineRule="exact"/>
        <w:tabs>
          <w:tab w:leader="none" w:pos="11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500" w:right="539" w:firstLine="8"/>
        <w:spacing w:after="0" w:line="212" w:lineRule="exact"/>
        <w:tabs>
          <w:tab w:leader="none" w:pos="11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500" w:right="639" w:firstLine="8"/>
        <w:spacing w:after="0" w:line="253" w:lineRule="auto"/>
        <w:tabs>
          <w:tab w:leader="none" w:pos="11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500" w:right="539" w:firstLine="300"/>
        <w:spacing w:after="0" w:line="214"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5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78"/>
        </w:trPr>
        <w:tc>
          <w:tcPr>
            <w:tcW w:w="2160" w:type="dxa"/>
            <w:vAlign w:val="bottom"/>
          </w:tcPr>
          <w:p>
            <w:pPr>
              <w:spacing w:after="0" w:line="178"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109" w:right="1440" w:bottom="1440" w:gutter="0" w:footer="0" w:header="0"/>
          <w:type w:val="continuous"/>
        </w:sectPr>
      </w:pPr>
    </w:p>
    <w:bookmarkStart w:id="12" w:name="page13"/>
    <w:bookmarkEnd w:id="1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879"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200" w:right="539" w:firstLine="86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200" w:right="639" w:firstLine="8"/>
        <w:spacing w:after="0" w:line="253" w:lineRule="auto"/>
        <w:tabs>
          <w:tab w:leader="none" w:pos="10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080" w:hanging="872"/>
        <w:spacing w:after="0"/>
        <w:tabs>
          <w:tab w:leader="none" w:pos="10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2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08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200" w:right="1079" w:firstLine="8"/>
        <w:spacing w:after="0" w:line="211" w:lineRule="exact"/>
        <w:tabs>
          <w:tab w:leader="none" w:pos="8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200" w:right="639" w:firstLine="8"/>
        <w:spacing w:after="0" w:line="213" w:lineRule="exact"/>
        <w:tabs>
          <w:tab w:leader="none" w:pos="8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200" w:right="539" w:firstLine="8"/>
        <w:spacing w:after="0" w:line="212" w:lineRule="exact"/>
        <w:tabs>
          <w:tab w:leader="none" w:pos="8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200" w:right="639" w:firstLine="8"/>
        <w:spacing w:after="0" w:line="253" w:lineRule="auto"/>
        <w:tabs>
          <w:tab w:leader="none" w:pos="8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48" w:lineRule="exact"/>
        <w:rPr>
          <w:sz w:val="20"/>
          <w:szCs w:val="20"/>
          <w:color w:val="auto"/>
        </w:rPr>
      </w:pPr>
    </w:p>
    <w:p>
      <w:pPr>
        <w:ind w:left="200" w:right="539" w:firstLine="300"/>
        <w:spacing w:after="0" w:line="214"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2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78"/>
        </w:trPr>
        <w:tc>
          <w:tcPr>
            <w:tcW w:w="2060" w:type="dxa"/>
            <w:vAlign w:val="bottom"/>
          </w:tcPr>
          <w:p>
            <w:pPr>
              <w:spacing w:after="0" w:line="178"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222250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13" w:name="page14"/>
    <w:bookmarkEnd w:id="1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919"/>
          </w:cols>
          <w:pgMar w:left="540" w:top="879"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55" w:lineRule="exact"/>
        <w:rPr>
          <w:sz w:val="20"/>
          <w:szCs w:val="20"/>
          <w:color w:val="auto"/>
        </w:rPr>
      </w:pPr>
    </w:p>
    <w:p>
      <w:pPr>
        <w:ind w:left="200"/>
        <w:spacing w:after="0"/>
        <w:tabs>
          <w:tab w:leader="none" w:pos="6660" w:val="left"/>
        </w:tabs>
        <w:rPr>
          <w:sz w:val="20"/>
          <w:szCs w:val="20"/>
          <w:color w:val="auto"/>
        </w:rPr>
      </w:pPr>
      <w:r>
        <w:rPr>
          <w:rFonts w:ascii="Courier New" w:cs="Courier New" w:eastAsia="Courier New" w:hAnsi="Courier New"/>
          <w:sz w:val="18"/>
          <w:szCs w:val="18"/>
          <w:color w:val="auto"/>
        </w:rPr>
        <w:t>Franklin Advisory Services, LLC</w:t>
      </w:r>
      <w:r>
        <w:rPr>
          <w:sz w:val="20"/>
          <w:szCs w:val="20"/>
          <w:color w:val="auto"/>
        </w:rPr>
        <w:tab/>
      </w:r>
      <w:r>
        <w:rPr>
          <w:rFonts w:ascii="Courier New" w:cs="Courier New" w:eastAsia="Courier New" w:hAnsi="Courier New"/>
          <w:sz w:val="18"/>
          <w:szCs w:val="18"/>
          <w:color w:val="auto"/>
        </w:rPr>
        <w:t>Item 3 Classification: 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685165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1"/>
    </w:lvl>
    <w:lvl w:ilvl="1">
      <w:lvlJc w:val="left"/>
      <w:lvlText w:val="(%2)"/>
      <w:numFmt w:val="lowerLetter"/>
      <w:start w:val="2"/>
    </w:lvl>
  </w:abstractNum>
  <w:abstractNum w:abstractNumId="3">
    <w:nsid w:val="2443A858"/>
    <w:multiLevelType w:val="hybridMultilevel"/>
    <w:lvl w:ilvl="0">
      <w:lvlJc w:val="left"/>
      <w:lvlText w:val="%1."/>
      <w:numFmt w:val="decimal"/>
      <w:start w:val="3"/>
    </w:lvl>
    <w:lvl w:ilvl="1">
      <w:lvlJc w:val="left"/>
      <w:lvlText w:val="%2"/>
      <w:numFmt w:val="lowerLetter"/>
      <w:start w:val="1"/>
    </w:lvl>
  </w:abstractNum>
  <w:abstractNum w:abstractNumId="4">
    <w:nsid w:val="2D1D5AE9"/>
    <w:multiLevelType w:val="hybridMultilevel"/>
    <w:lvl w:ilvl="0">
      <w:lvlJc w:val="left"/>
      <w:lvlText w:val="%1"/>
      <w:numFmt w:val="decimal"/>
      <w:start w:val="1"/>
    </w:lvl>
    <w:lvl w:ilvl="1">
      <w:lvlJc w:val="left"/>
      <w:lvlText w:val="%2."/>
      <w:numFmt w:val="decimal"/>
      <w:start w:val="5"/>
    </w:lvl>
  </w:abstractNum>
  <w:abstractNum w:abstractNumId="5">
    <w:nsid w:val="6763845E"/>
    <w:multiLevelType w:val="hybridMultilevel"/>
    <w:lvl w:ilvl="0">
      <w:lvlJc w:val="left"/>
      <w:lvlText w:val="%1."/>
      <w:numFmt w:val="decimal"/>
      <w:start w:val="9"/>
    </w:lvl>
    <w:lvl w:ilvl="1">
      <w:lvlJc w:val="left"/>
      <w:lvlText w:val="%2"/>
      <w:numFmt w:val="decimal"/>
      <w:start w:val="1"/>
    </w:lvl>
  </w:abstractNum>
  <w:abstractNum w:abstractNumId="6">
    <w:nsid w:val="75A2A8D4"/>
    <w:multiLevelType w:val="hybridMultilevel"/>
    <w:lvl w:ilvl="0">
      <w:lvlJc w:val="left"/>
      <w:lvlText w:val="%1."/>
      <w:numFmt w:val="decimal"/>
      <w:start w:val="1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lvl w:ilvl="1">
      <w:lvlJc w:val="left"/>
      <w:lvlText w:val="(%2)"/>
      <w:numFmt w:val="lowerLetter"/>
      <w:start w:val="2"/>
    </w:lvl>
  </w:abstractNum>
  <w:abstractNum w:abstractNumId="9">
    <w:nsid w:val="4353D0CD"/>
    <w:multiLevelType w:val="hybridMultilevel"/>
    <w:lvl w:ilvl="0">
      <w:lvlJc w:val="left"/>
      <w:lvlText w:val="%1."/>
      <w:numFmt w:val="decimal"/>
      <w:start w:val="3"/>
    </w:lvl>
    <w:lvl w:ilvl="1">
      <w:lvlJc w:val="left"/>
      <w:lvlText w:val="%2"/>
      <w:numFmt w:val="lowerLetter"/>
      <w:start w:val="1"/>
    </w:lvl>
  </w:abstractNum>
  <w:abstractNum w:abstractNumId="10">
    <w:nsid w:val="B03E0C6"/>
    <w:multiLevelType w:val="hybridMultilevel"/>
    <w:lvl w:ilvl="0">
      <w:lvlJc w:val="left"/>
      <w:lvlText w:val="%1"/>
      <w:numFmt w:val="decimal"/>
      <w:start w:val="1"/>
    </w:lvl>
    <w:lvl w:ilvl="1">
      <w:lvlJc w:val="left"/>
      <w:lvlText w:val="%2."/>
      <w:numFmt w:val="decimal"/>
      <w:start w:val="5"/>
    </w:lvl>
  </w:abstractNum>
  <w:abstractNum w:abstractNumId="11">
    <w:nsid w:val="189A769B"/>
    <w:multiLevelType w:val="hybridMultilevel"/>
    <w:lvl w:ilvl="0">
      <w:lvlJc w:val="left"/>
      <w:lvlText w:val="%1."/>
      <w:numFmt w:val="decimal"/>
      <w:start w:val="9"/>
    </w:lvl>
    <w:lvl w:ilvl="1">
      <w:lvlJc w:val="left"/>
      <w:lvlText w:val="%2"/>
      <w:numFmt w:val="decimal"/>
      <w:start w:val="1"/>
    </w:lvl>
  </w:abstractNum>
  <w:abstractNum w:abstractNumId="12">
    <w:nsid w:val="54E49EB4"/>
    <w:multiLevelType w:val="hybridMultilevel"/>
    <w:lvl w:ilvl="0">
      <w:lvlJc w:val="left"/>
      <w:lvlText w:val="%1."/>
      <w:numFmt w:val="decimal"/>
      <w:start w:val="1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lvl w:ilvl="1">
      <w:lvlJc w:val="left"/>
      <w:lvlText w:val="(%2)"/>
      <w:numFmt w:val="lowerLetter"/>
      <w:start w:val="2"/>
    </w:lvl>
  </w:abstractNum>
  <w:abstractNum w:abstractNumId="15">
    <w:nsid w:val="836C40E"/>
    <w:multiLevelType w:val="hybridMultilevel"/>
    <w:lvl w:ilvl="0">
      <w:lvlJc w:val="left"/>
      <w:lvlText w:val="%1."/>
      <w:numFmt w:val="decimal"/>
      <w:start w:val="3"/>
    </w:lvl>
    <w:lvl w:ilvl="1">
      <w:lvlJc w:val="left"/>
      <w:lvlText w:val="%2"/>
      <w:numFmt w:val="lowerLetter"/>
      <w:start w:val="1"/>
    </w:lvl>
  </w:abstractNum>
  <w:abstractNum w:abstractNumId="16">
    <w:nsid w:val="2901D82"/>
    <w:multiLevelType w:val="hybridMultilevel"/>
    <w:lvl w:ilvl="0">
      <w:lvlJc w:val="left"/>
      <w:lvlText w:val="%1"/>
      <w:numFmt w:val="decimal"/>
      <w:start w:val="1"/>
    </w:lvl>
    <w:lvl w:ilvl="1">
      <w:lvlJc w:val="left"/>
      <w:lvlText w:val="%2."/>
      <w:numFmt w:val="decimal"/>
      <w:start w:val="5"/>
    </w:lvl>
  </w:abstractNum>
  <w:abstractNum w:abstractNumId="17">
    <w:nsid w:val="3A95F874"/>
    <w:multiLevelType w:val="hybridMultilevel"/>
    <w:lvl w:ilvl="0">
      <w:lvlJc w:val="left"/>
      <w:lvlText w:val="%1."/>
      <w:numFmt w:val="decimal"/>
      <w:start w:val="9"/>
    </w:lvl>
    <w:lvl w:ilvl="1">
      <w:lvlJc w:val="left"/>
      <w:lvlText w:val="%2"/>
      <w:numFmt w:val="decimal"/>
      <w:start w:val="1"/>
    </w:lvl>
  </w:abstractNum>
  <w:abstractNum w:abstractNumId="18">
    <w:nsid w:val="8138641"/>
    <w:multiLevelType w:val="hybridMultilevel"/>
    <w:lvl w:ilvl="0">
      <w:lvlJc w:val="left"/>
      <w:lvlText w:val="%1."/>
      <w:numFmt w:val="decimal"/>
      <w:start w:val="1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lvl w:ilvl="1">
      <w:lvlJc w:val="left"/>
      <w:lvlText w:val="(%2)"/>
      <w:numFmt w:val="lowerLetter"/>
      <w:start w:val="2"/>
    </w:lvl>
  </w:abstractNum>
  <w:abstractNum w:abstractNumId="21">
    <w:nsid w:val="737B8DDC"/>
    <w:multiLevelType w:val="hybridMultilevel"/>
    <w:lvl w:ilvl="0">
      <w:lvlJc w:val="left"/>
      <w:lvlText w:val="%1."/>
      <w:numFmt w:val="decimal"/>
      <w:start w:val="3"/>
    </w:lvl>
    <w:lvl w:ilvl="1">
      <w:lvlJc w:val="left"/>
      <w:lvlText w:val="%2"/>
      <w:numFmt w:val="lowerLetter"/>
      <w:start w:val="1"/>
    </w:lvl>
  </w:abstractNum>
  <w:abstractNum w:abstractNumId="22">
    <w:nsid w:val="6CEAF087"/>
    <w:multiLevelType w:val="hybridMultilevel"/>
    <w:lvl w:ilvl="0">
      <w:lvlJc w:val="left"/>
      <w:lvlText w:val="%1"/>
      <w:numFmt w:val="decimal"/>
      <w:start w:val="1"/>
    </w:lvl>
    <w:lvl w:ilvl="1">
      <w:lvlJc w:val="left"/>
      <w:lvlText w:val="%2."/>
      <w:numFmt w:val="decimal"/>
      <w:start w:val="5"/>
    </w:lvl>
  </w:abstractNum>
  <w:abstractNum w:abstractNumId="23">
    <w:nsid w:val="22221A70"/>
    <w:multiLevelType w:val="hybridMultilevel"/>
    <w:lvl w:ilvl="0">
      <w:lvlJc w:val="left"/>
      <w:lvlText w:val="%1."/>
      <w:numFmt w:val="decimal"/>
      <w:start w:val="9"/>
    </w:lvl>
    <w:lvl w:ilvl="1">
      <w:lvlJc w:val="left"/>
      <w:lvlText w:val="%2"/>
      <w:numFmt w:val="decimal"/>
      <w:start w:val="1"/>
    </w:lvl>
  </w:abstractNum>
  <w:abstractNum w:abstractNumId="24">
    <w:nsid w:val="4516DDE9"/>
    <w:multiLevelType w:val="hybridMultilevel"/>
    <w:lvl w:ilvl="0">
      <w:lvlJc w:val="left"/>
      <w:lvlText w:val="%1."/>
      <w:numFmt w:val="decimal"/>
      <w:start w:val="1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2"/>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1)"/>
      <w:numFmt w:val="lowerLetter"/>
      <w:start w:val="3"/>
    </w:lvl>
  </w:abstractNum>
  <w:abstractNum w:abstractNumId="30">
    <w:nsid w:val="5072367"/>
    <w:multiLevelType w:val="hybridMultilevel"/>
    <w:lvl w:ilvl="0">
      <w:lvlJc w:val="left"/>
      <w:lvlText w:val="%1"/>
      <w:numFmt w:val="lowerLetter"/>
      <w:start w:val="1"/>
    </w:lvl>
    <w:lvl w:ilvl="1">
      <w:lvlJc w:val="left"/>
      <w:lvlText w:val="(%2)"/>
      <w:numFmt w:val="lowerLetter"/>
      <w:start w:val="35"/>
    </w:lvl>
  </w:abstractNum>
  <w:abstractNum w:abstractNumId="31">
    <w:nsid w:val="3804823E"/>
    <w:multiLevelType w:val="hybridMultilevel"/>
    <w:lvl w:ilvl="0">
      <w:lvlJc w:val="left"/>
      <w:lvlText w:val="(%1)"/>
      <w:numFmt w:val="lowerLetter"/>
      <w:start w:val="4"/>
    </w:lvl>
    <w:lvl w:ilvl="1">
      <w:lvlJc w:val="left"/>
      <w:lvlText w:val="%2"/>
      <w:numFmt w:val="lowerLetter"/>
      <w:start w:val="1"/>
    </w:lvl>
  </w:abstractNum>
  <w:abstractNum w:abstractNumId="32">
    <w:nsid w:val="77465F01"/>
    <w:multiLevelType w:val="hybridMultilevel"/>
    <w:lvl w:ilvl="0">
      <w:lvlJc w:val="left"/>
      <w:lvlText w:val="(%1)"/>
      <w:numFmt w:val="lowerLetter"/>
      <w:start w:val="5"/>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7"/>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3"/>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2019-12-10T06:58:46Z</dcterms:created>
  <dcterms:modified xsi:type="dcterms:W3CDTF">2019-12-10T06:58:46Z</dcterms:modified>
</cp:coreProperties>
</file>