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____________________</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SCHEDULE 13G</w:t>
      </w:r>
    </w:p>
    <w:p>
      <w:pPr>
        <w:jc w:val="center"/>
        <w:ind w:right="19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jc w:val="center"/>
        <w:ind w:right="197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13d-1(b)(c), AND (d) AND AMENDMENTS THERETO FILED PURSUANT TO RULE 13d-2(b)</w:t>
      </w:r>
    </w:p>
    <w:p>
      <w:pPr>
        <w:spacing w:after="0" w:line="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9)*</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ABM INDUSTRIES INCORPORATED</w:t>
      </w:r>
    </w:p>
    <w:p>
      <w:pPr>
        <w:ind w:left="106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w:t>
      </w:r>
    </w:p>
    <w:p>
      <w:pPr>
        <w:jc w:val="center"/>
        <w:ind w:right="19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COMMON STOCK</w:t>
      </w:r>
    </w:p>
    <w:p>
      <w:pPr>
        <w:ind w:left="106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w:t>
      </w:r>
    </w:p>
    <w:p>
      <w:pPr>
        <w:jc w:val="center"/>
        <w:ind w:right="19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000957100</w:t>
      </w:r>
    </w:p>
    <w:p>
      <w:pPr>
        <w:ind w:left="1700"/>
        <w:spacing w:after="0" w:line="238" w:lineRule="auto"/>
        <w:rPr>
          <w:sz w:val="20"/>
          <w:szCs w:val="20"/>
          <w:color w:val="auto"/>
        </w:rPr>
      </w:pPr>
      <w:r>
        <w:rPr>
          <w:rFonts w:ascii="Courier New" w:cs="Courier New" w:eastAsia="Courier New" w:hAnsi="Courier New"/>
          <w:sz w:val="18"/>
          <w:szCs w:val="18"/>
          <w:color w:val="auto"/>
        </w:rPr>
        <w:t>_______________________________________________</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2005</w:t>
      </w:r>
    </w:p>
    <w:p>
      <w:pPr>
        <w:ind w:left="106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tabs>
          <w:tab w:leader="none" w:pos="720" w:val="left"/>
          <w:tab w:leader="none" w:pos="1260" w:val="left"/>
          <w:tab w:leader="none" w:pos="2620" w:val="left"/>
          <w:tab w:leader="none" w:pos="3460" w:val="left"/>
          <w:tab w:leader="none" w:pos="4620" w:val="left"/>
          <w:tab w:leader="none" w:pos="5680" w:val="left"/>
          <w:tab w:leader="none" w:pos="6720" w:val="left"/>
          <w:tab w:leader="none" w:pos="7160" w:val="left"/>
          <w:tab w:leader="none" w:pos="7880" w:val="left"/>
        </w:tabs>
        <w:rPr>
          <w:sz w:val="20"/>
          <w:szCs w:val="20"/>
          <w:color w:val="auto"/>
        </w:rPr>
      </w:pPr>
      <w:r>
        <w:rPr>
          <w:rFonts w:ascii="Courier New" w:cs="Courier New" w:eastAsia="Courier New" w:hAnsi="Courier New"/>
          <w:sz w:val="18"/>
          <w:szCs w:val="18"/>
          <w:color w:val="auto"/>
        </w:rPr>
        <w:t>Check</w:t>
        <w:tab/>
        <w:t>the</w:t>
        <w:tab/>
        <w:t>appropriate</w:t>
        <w:tab/>
        <w:t>box to</w:t>
        <w:tab/>
        <w:t>designate</w:t>
        <w:tab/>
        <w:t>the Rule</w:t>
        <w:tab/>
        <w:t>pursuant</w:t>
        <w:tab/>
        <w:t>to</w:t>
        <w:tab/>
        <w:t>which</w:t>
        <w:tab/>
        <w:t>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3160" w:right="5059" w:firstLine="8"/>
        <w:spacing w:after="0" w:line="279" w:lineRule="auto"/>
        <w:tabs>
          <w:tab w:leader="none" w:pos="358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 ] Rule 13d - 1(c) [ ] Rule 13d - 1(d)</w:t>
      </w:r>
    </w:p>
    <w:p>
      <w:pPr>
        <w:spacing w:after="0" w:line="178" w:lineRule="exact"/>
        <w:rPr>
          <w:rFonts w:ascii="Courier New" w:cs="Courier New" w:eastAsia="Courier New" w:hAnsi="Courier New"/>
          <w:sz w:val="16"/>
          <w:szCs w:val="16"/>
          <w:color w:val="auto"/>
        </w:rPr>
      </w:pPr>
    </w:p>
    <w:p>
      <w:pPr>
        <w:jc w:val="both"/>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jc w:val="both"/>
        <w:ind w:right="1879" w:firstLine="632"/>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64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9"/>
              </w:rPr>
              <w:t>-------------------</w:t>
            </w:r>
          </w:p>
        </w:tc>
        <w:tc>
          <w:tcPr>
            <w:tcW w:w="1680" w:type="dxa"/>
            <w:vAlign w:val="bottom"/>
          </w:tcPr>
          <w:p>
            <w:pPr>
              <w:spacing w:after="0"/>
              <w:rPr>
                <w:sz w:val="17"/>
                <w:szCs w:val="17"/>
                <w:color w:val="auto"/>
              </w:rPr>
            </w:pP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000957100</w:t>
            </w:r>
          </w:p>
        </w:tc>
        <w:tc>
          <w:tcPr>
            <w:tcW w:w="16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13G</w:t>
            </w:r>
          </w:p>
        </w:tc>
        <w:tc>
          <w:tcPr>
            <w:tcW w:w="2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Page 2 of 14</w:t>
            </w:r>
          </w:p>
        </w:tc>
      </w:tr>
      <w:tr>
        <w:trPr>
          <w:trHeight w:val="203"/>
        </w:trPr>
        <w:tc>
          <w:tcPr>
            <w:tcW w:w="1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9"/>
              </w:rPr>
              <w:t>-------------------</w:t>
            </w:r>
          </w:p>
        </w:tc>
        <w:tc>
          <w:tcPr>
            <w:tcW w:w="1680" w:type="dxa"/>
            <w:vAlign w:val="bottom"/>
          </w:tcPr>
          <w:p>
            <w:pPr>
              <w:spacing w:after="0"/>
              <w:rPr>
                <w:sz w:val="17"/>
                <w:szCs w:val="17"/>
                <w:color w:val="auto"/>
              </w:rPr>
            </w:pP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spacing w:after="0" w:line="4" w:lineRule="exact"/>
        <w:rPr>
          <w:rFonts w:ascii="Courier New" w:cs="Courier New" w:eastAsia="Courier New" w:hAnsi="Courier New"/>
          <w:sz w:val="18"/>
          <w:szCs w:val="18"/>
          <w:color w:val="auto"/>
        </w:rPr>
      </w:pPr>
    </w:p>
    <w:p>
      <w:pPr>
        <w:ind w:left="86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8" w:lineRule="exact"/>
        <w:rPr>
          <w:rFonts w:ascii="Courier New" w:cs="Courier New" w:eastAsia="Courier New" w:hAnsi="Courier New"/>
          <w:sz w:val="18"/>
          <w:szCs w:val="18"/>
          <w:color w:val="auto"/>
        </w:rPr>
      </w:pPr>
    </w:p>
    <w:p>
      <w:pPr>
        <w:ind w:left="860" w:right="6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Bank of America Corporation 56-0906609</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5700" w:hanging="425"/>
        <w:spacing w:after="0" w:line="238" w:lineRule="auto"/>
        <w:tabs>
          <w:tab w:leader="none" w:pos="570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700" w:hanging="425"/>
        <w:spacing w:after="0" w:line="238" w:lineRule="auto"/>
        <w:tabs>
          <w:tab w:leader="none" w:pos="570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ectPr>
          <w:pgSz w:w="11900" w:h="16855" w:orient="portrait"/>
          <w:cols w:equalWidth="0" w:num="1">
            <w:col w:w="10219"/>
          </w:cols>
          <w:pgMar w:left="240" w:top="244" w:right="1440" w:bottom="0" w:gutter="0" w:footer="0" w:header="0"/>
        </w:sectPr>
      </w:pPr>
    </w:p>
    <w:bookmarkStart w:id="1" w:name="page2"/>
    <w:bookmarkEnd w:id="1"/>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ind w:left="2320"/>
        <w:spacing w:after="0"/>
        <w:tabs>
          <w:tab w:leader="none" w:pos="2720" w:val="left"/>
        </w:tabs>
        <w:rPr>
          <w:sz w:val="20"/>
          <w:szCs w:val="20"/>
          <w:color w:val="auto"/>
        </w:rPr>
      </w:pPr>
      <w:r>
        <w:rPr>
          <w:rFonts w:ascii="Courier New" w:cs="Courier New" w:eastAsia="Courier New" w:hAnsi="Courier New"/>
          <w:sz w:val="18"/>
          <w:szCs w:val="18"/>
          <w:color w:val="auto"/>
        </w:rPr>
        <w:t>5</w:t>
        <w:tab/>
        <w:t>SOLE VOTING POWER</w:t>
      </w:r>
    </w:p>
    <w:p>
      <w:pPr>
        <w:jc w:val="center"/>
        <w:ind w:right="8619"/>
        <w:spacing w:after="0" w:line="237" w:lineRule="auto"/>
        <w:rPr>
          <w:sz w:val="20"/>
          <w:szCs w:val="20"/>
          <w:color w:val="auto"/>
        </w:rPr>
      </w:pPr>
      <w:r>
        <w:rPr>
          <w:rFonts w:ascii="Courier New" w:cs="Courier New" w:eastAsia="Courier New" w:hAnsi="Courier New"/>
          <w:sz w:val="18"/>
          <w:szCs w:val="18"/>
          <w:color w:val="auto"/>
        </w:rPr>
        <w:t>NUMBER OF</w:t>
      </w:r>
    </w:p>
    <w:p>
      <w:pPr>
        <w:jc w:val="center"/>
        <w:ind w:right="851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519"/>
        <w:spacing w:after="0"/>
        <w:rPr>
          <w:sz w:val="20"/>
          <w:szCs w:val="20"/>
          <w:color w:val="auto"/>
        </w:rPr>
      </w:pPr>
      <w:r>
        <w:rPr>
          <w:rFonts w:ascii="Courier New" w:cs="Courier New" w:eastAsia="Courier New" w:hAnsi="Courier New"/>
          <w:sz w:val="18"/>
          <w:szCs w:val="18"/>
          <w:color w:val="auto"/>
        </w:rPr>
        <w:t>BENEFICIALLY</w:t>
      </w:r>
    </w:p>
    <w:p>
      <w:pPr>
        <w:jc w:val="center"/>
        <w:ind w:right="8619"/>
        <w:spacing w:after="0" w:line="237" w:lineRule="auto"/>
        <w:rPr>
          <w:sz w:val="20"/>
          <w:szCs w:val="20"/>
          <w:color w:val="auto"/>
        </w:rPr>
      </w:pPr>
      <w:r>
        <w:rPr>
          <w:rFonts w:ascii="Courier New" w:cs="Courier New" w:eastAsia="Courier New" w:hAnsi="Courier New"/>
          <w:sz w:val="18"/>
          <w:szCs w:val="18"/>
          <w:color w:val="auto"/>
        </w:rPr>
        <w:t>OWNED BY EACH</w:t>
      </w:r>
    </w:p>
    <w:p>
      <w:pPr>
        <w:jc w:val="center"/>
        <w:ind w:right="8619"/>
        <w:spacing w:after="0"/>
        <w:rPr>
          <w:sz w:val="20"/>
          <w:szCs w:val="20"/>
          <w:color w:val="auto"/>
        </w:rPr>
      </w:pPr>
      <w:r>
        <w:rPr>
          <w:rFonts w:ascii="Courier New" w:cs="Courier New" w:eastAsia="Courier New" w:hAnsi="Courier New"/>
          <w:sz w:val="18"/>
          <w:szCs w:val="18"/>
          <w:color w:val="auto"/>
        </w:rPr>
        <w:t>REPORTING</w:t>
      </w:r>
    </w:p>
    <w:p>
      <w:pPr>
        <w:jc w:val="center"/>
        <w:ind w:right="8619"/>
        <w:spacing w:after="0" w:line="237" w:lineRule="auto"/>
        <w:rPr>
          <w:sz w:val="20"/>
          <w:szCs w:val="20"/>
          <w:color w:val="auto"/>
        </w:rPr>
      </w:pPr>
      <w:r>
        <w:rPr>
          <w:rFonts w:ascii="Courier New" w:cs="Courier New" w:eastAsia="Courier New" w:hAnsi="Courier New"/>
          <w:sz w:val="18"/>
          <w:szCs w:val="18"/>
          <w:color w:val="auto"/>
        </w:rPr>
        <w:t>PERSON WITH</w:t>
      </w:r>
    </w:p>
    <w:p>
      <w:pPr>
        <w:spacing w:after="0" w:line="207"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1,639,122</w:t>
      </w:r>
    </w:p>
    <w:p>
      <w:pPr>
        <w:ind w:left="2740" w:hanging="414"/>
        <w:spacing w:after="0" w:line="238" w:lineRule="auto"/>
        <w:tabs>
          <w:tab w:leader="none" w:pos="27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ind w:left="2740" w:hanging="414"/>
        <w:spacing w:after="0"/>
        <w:tabs>
          <w:tab w:leader="none" w:pos="27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320" w:type="dxa"/>
        <w:tblCellMar>
          <w:top w:w="0" w:type="dxa"/>
          <w:left w:w="0" w:type="dxa"/>
          <w:bottom w:w="0" w:type="dxa"/>
          <w:right w:w="0" w:type="dxa"/>
        </w:tblCellMar>
      </w:tblPr>
      <w:tr>
        <w:trPr>
          <w:trHeight w:val="204"/>
        </w:trPr>
        <w:tc>
          <w:tcPr>
            <w:tcW w:w="26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60"/>
              <w:spacing w:after="0"/>
              <w:rPr>
                <w:sz w:val="20"/>
                <w:szCs w:val="20"/>
                <w:color w:val="auto"/>
              </w:rPr>
            </w:pPr>
            <w:r>
              <w:rPr>
                <w:rFonts w:ascii="Courier New" w:cs="Courier New" w:eastAsia="Courier New" w:hAnsi="Courier New"/>
                <w:sz w:val="18"/>
                <w:szCs w:val="18"/>
                <w:color w:val="auto"/>
              </w:rPr>
              <w:t>SHARED DISPOSITIVE</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5,045,488</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52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47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9AGGREGATE AMOUNT BENEFICIALLY OWNED BY EACH REPORTING PERSON</w:t>
      </w:r>
    </w:p>
    <w:p>
      <w:pPr>
        <w:ind w:left="5800"/>
        <w:spacing w:after="0"/>
        <w:rPr>
          <w:sz w:val="20"/>
          <w:szCs w:val="20"/>
          <w:color w:val="auto"/>
        </w:rPr>
      </w:pPr>
      <w:r>
        <w:rPr>
          <w:rFonts w:ascii="Courier New" w:cs="Courier New" w:eastAsia="Courier New" w:hAnsi="Courier New"/>
          <w:sz w:val="18"/>
          <w:szCs w:val="18"/>
          <w:color w:val="auto"/>
        </w:rPr>
        <w:t>5,046,970</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47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IF THE AGGREGATE AMOUNT IN ROW (9) EXCLUDES CERTAIN SHARES*</w:t>
      </w:r>
    </w:p>
    <w:p>
      <w:pPr>
        <w:spacing w:after="0" w:line="203" w:lineRule="exact"/>
        <w:rPr>
          <w:sz w:val="20"/>
          <w:szCs w:val="20"/>
          <w:color w:val="auto"/>
        </w:rPr>
      </w:pPr>
    </w:p>
    <w:p>
      <w:pPr>
        <w:ind w:left="6320"/>
        <w:spacing w:after="0"/>
        <w:tabs>
          <w:tab w:leader="none" w:pos="6620" w:val="left"/>
        </w:tabs>
        <w:rPr>
          <w:sz w:val="20"/>
          <w:szCs w:val="20"/>
          <w:color w:val="auto"/>
        </w:rPr>
      </w:pPr>
      <w:r>
        <w:rPr>
          <w:rFonts w:ascii="Courier New" w:cs="Courier New" w:eastAsia="Courier New" w:hAnsi="Courier New"/>
          <w:sz w:val="18"/>
          <w:szCs w:val="18"/>
          <w:color w:val="auto"/>
        </w:rPr>
        <w:t>[</w:t>
        <w:tab/>
        <w:t>]</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10.35%</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64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9"/>
              </w:rPr>
              <w:t>-------------------</w:t>
            </w:r>
          </w:p>
        </w:tc>
        <w:tc>
          <w:tcPr>
            <w:tcW w:w="1680" w:type="dxa"/>
            <w:vAlign w:val="bottom"/>
          </w:tcPr>
          <w:p>
            <w:pPr>
              <w:spacing w:after="0"/>
              <w:rPr>
                <w:sz w:val="17"/>
                <w:szCs w:val="17"/>
                <w:color w:val="auto"/>
              </w:rPr>
            </w:pP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000957100</w:t>
            </w:r>
          </w:p>
        </w:tc>
        <w:tc>
          <w:tcPr>
            <w:tcW w:w="16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13G</w:t>
            </w:r>
          </w:p>
        </w:tc>
        <w:tc>
          <w:tcPr>
            <w:tcW w:w="2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Page 3 of 14</w:t>
            </w:r>
          </w:p>
        </w:tc>
      </w:tr>
      <w:tr>
        <w:trPr>
          <w:trHeight w:val="203"/>
        </w:trPr>
        <w:tc>
          <w:tcPr>
            <w:tcW w:w="1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9"/>
              </w:rPr>
              <w:t>-------------------</w:t>
            </w:r>
          </w:p>
        </w:tc>
        <w:tc>
          <w:tcPr>
            <w:tcW w:w="1680" w:type="dxa"/>
            <w:vAlign w:val="bottom"/>
          </w:tcPr>
          <w:p>
            <w:pPr>
              <w:spacing w:after="0"/>
              <w:rPr>
                <w:sz w:val="17"/>
                <w:szCs w:val="17"/>
                <w:color w:val="auto"/>
              </w:rPr>
            </w:pP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spacing w:after="0" w:line="4" w:lineRule="exact"/>
        <w:rPr>
          <w:rFonts w:ascii="Courier New" w:cs="Courier New" w:eastAsia="Courier New" w:hAnsi="Courier New"/>
          <w:sz w:val="16"/>
          <w:szCs w:val="16"/>
          <w:color w:val="auto"/>
        </w:rPr>
      </w:pPr>
    </w:p>
    <w:p>
      <w:pPr>
        <w:ind w:left="860" w:right="34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w:t>
      </w:r>
    </w:p>
    <w:p>
      <w:pPr>
        <w:spacing w:after="0" w:line="208" w:lineRule="exact"/>
        <w:rPr>
          <w:rFonts w:ascii="Courier New" w:cs="Courier New" w:eastAsia="Courier New" w:hAnsi="Courier New"/>
          <w:sz w:val="16"/>
          <w:szCs w:val="16"/>
          <w:color w:val="auto"/>
        </w:rPr>
      </w:pPr>
    </w:p>
    <w:p>
      <w:pPr>
        <w:ind w:left="860" w:right="69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NB Holdings Corporation 56-1857749</w:t>
      </w:r>
    </w:p>
    <w:p>
      <w:pPr>
        <w:sectPr>
          <w:pgSz w:w="11900" w:h="16838" w:orient="portrait"/>
          <w:cols w:equalWidth="0" w:num="1">
            <w:col w:w="10219"/>
          </w:cols>
          <w:pgMar w:left="240" w:top="142" w:right="1440" w:bottom="0" w:gutter="0" w:footer="0" w:header="0"/>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1280" w:hanging="429"/>
        <w:spacing w:after="0" w:line="238" w:lineRule="auto"/>
        <w:tabs>
          <w:tab w:leader="none" w:pos="12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700" w:hanging="425"/>
        <w:spacing w:after="0" w:line="238" w:lineRule="auto"/>
        <w:tabs>
          <w:tab w:leader="none" w:pos="5700"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ind w:left="2320"/>
        <w:spacing w:after="0"/>
        <w:tabs>
          <w:tab w:leader="none" w:pos="2720" w:val="left"/>
        </w:tabs>
        <w:rPr>
          <w:sz w:val="20"/>
          <w:szCs w:val="20"/>
          <w:color w:val="auto"/>
        </w:rPr>
      </w:pPr>
      <w:r>
        <w:rPr>
          <w:rFonts w:ascii="Courier New" w:cs="Courier New" w:eastAsia="Courier New" w:hAnsi="Courier New"/>
          <w:sz w:val="18"/>
          <w:szCs w:val="18"/>
          <w:color w:val="auto"/>
        </w:rPr>
        <w:t>5</w:t>
        <w:tab/>
        <w:t>SOLE VOTING POWER</w:t>
      </w:r>
    </w:p>
    <w:p>
      <w:pPr>
        <w:jc w:val="center"/>
        <w:ind w:right="8619"/>
        <w:spacing w:after="0" w:line="237" w:lineRule="auto"/>
        <w:rPr>
          <w:sz w:val="20"/>
          <w:szCs w:val="20"/>
          <w:color w:val="auto"/>
        </w:rPr>
      </w:pPr>
      <w:r>
        <w:rPr>
          <w:rFonts w:ascii="Courier New" w:cs="Courier New" w:eastAsia="Courier New" w:hAnsi="Courier New"/>
          <w:sz w:val="18"/>
          <w:szCs w:val="18"/>
          <w:color w:val="auto"/>
        </w:rPr>
        <w:t>NUMBER OF</w:t>
      </w:r>
    </w:p>
    <w:p>
      <w:pPr>
        <w:jc w:val="center"/>
        <w:ind w:right="851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519"/>
        <w:spacing w:after="0"/>
        <w:rPr>
          <w:sz w:val="20"/>
          <w:szCs w:val="20"/>
          <w:color w:val="auto"/>
        </w:rPr>
      </w:pPr>
      <w:r>
        <w:rPr>
          <w:rFonts w:ascii="Courier New" w:cs="Courier New" w:eastAsia="Courier New" w:hAnsi="Courier New"/>
          <w:sz w:val="18"/>
          <w:szCs w:val="18"/>
          <w:color w:val="auto"/>
        </w:rPr>
        <w:t>BENEFICIALLY</w:t>
      </w:r>
    </w:p>
    <w:p>
      <w:pPr>
        <w:jc w:val="center"/>
        <w:ind w:right="8619"/>
        <w:spacing w:after="0" w:line="237" w:lineRule="auto"/>
        <w:rPr>
          <w:sz w:val="20"/>
          <w:szCs w:val="20"/>
          <w:color w:val="auto"/>
        </w:rPr>
      </w:pPr>
      <w:r>
        <w:rPr>
          <w:rFonts w:ascii="Courier New" w:cs="Courier New" w:eastAsia="Courier New" w:hAnsi="Courier New"/>
          <w:sz w:val="18"/>
          <w:szCs w:val="18"/>
          <w:color w:val="auto"/>
        </w:rPr>
        <w:t>OWNED BY EACH</w:t>
      </w:r>
    </w:p>
    <w:p>
      <w:pPr>
        <w:jc w:val="center"/>
        <w:ind w:right="8619"/>
        <w:spacing w:after="0"/>
        <w:rPr>
          <w:sz w:val="20"/>
          <w:szCs w:val="20"/>
          <w:color w:val="auto"/>
        </w:rPr>
      </w:pPr>
      <w:r>
        <w:rPr>
          <w:rFonts w:ascii="Courier New" w:cs="Courier New" w:eastAsia="Courier New" w:hAnsi="Courier New"/>
          <w:sz w:val="18"/>
          <w:szCs w:val="18"/>
          <w:color w:val="auto"/>
        </w:rPr>
        <w:t>REPORTING</w:t>
      </w:r>
    </w:p>
    <w:p>
      <w:pPr>
        <w:jc w:val="center"/>
        <w:ind w:right="8619"/>
        <w:spacing w:after="0" w:line="237" w:lineRule="auto"/>
        <w:rPr>
          <w:sz w:val="20"/>
          <w:szCs w:val="20"/>
          <w:color w:val="auto"/>
        </w:rPr>
      </w:pPr>
      <w:r>
        <w:rPr>
          <w:rFonts w:ascii="Courier New" w:cs="Courier New" w:eastAsia="Courier New" w:hAnsi="Courier New"/>
          <w:sz w:val="18"/>
          <w:szCs w:val="18"/>
          <w:color w:val="auto"/>
        </w:rPr>
        <w:t>PERSON WITH</w:t>
      </w:r>
    </w:p>
    <w:p>
      <w:pPr>
        <w:spacing w:after="0" w:line="207"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1,639,122</w:t>
      </w:r>
    </w:p>
    <w:p>
      <w:pPr>
        <w:ind w:left="2740" w:hanging="414"/>
        <w:spacing w:after="0"/>
        <w:tabs>
          <w:tab w:leader="none" w:pos="2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ind w:left="2740" w:hanging="414"/>
        <w:spacing w:after="0"/>
        <w:tabs>
          <w:tab w:leader="none" w:pos="2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320" w:type="dxa"/>
        <w:tblCellMar>
          <w:top w:w="0" w:type="dxa"/>
          <w:left w:w="0" w:type="dxa"/>
          <w:bottom w:w="0" w:type="dxa"/>
          <w:right w:w="0" w:type="dxa"/>
        </w:tblCellMar>
      </w:tblPr>
      <w:tr>
        <w:trPr>
          <w:trHeight w:val="204"/>
        </w:trPr>
        <w:tc>
          <w:tcPr>
            <w:tcW w:w="26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60"/>
              <w:spacing w:after="0"/>
              <w:rPr>
                <w:sz w:val="20"/>
                <w:szCs w:val="20"/>
                <w:color w:val="auto"/>
              </w:rPr>
            </w:pPr>
            <w:r>
              <w:rPr>
                <w:rFonts w:ascii="Courier New" w:cs="Courier New" w:eastAsia="Courier New" w:hAnsi="Courier New"/>
                <w:sz w:val="18"/>
                <w:szCs w:val="18"/>
                <w:color w:val="auto"/>
              </w:rPr>
              <w:t>SHARED DISPOSITIVE</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5,045,488</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52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47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9AGGREGATE AMOUNT BENEFICIALLY OWNED BY EACH REPORTING PERSON</w:t>
      </w:r>
    </w:p>
    <w:p>
      <w:pPr>
        <w:ind w:left="5800"/>
        <w:spacing w:after="0"/>
        <w:rPr>
          <w:sz w:val="20"/>
          <w:szCs w:val="20"/>
          <w:color w:val="auto"/>
        </w:rPr>
      </w:pPr>
      <w:r>
        <w:rPr>
          <w:rFonts w:ascii="Courier New" w:cs="Courier New" w:eastAsia="Courier New" w:hAnsi="Courier New"/>
          <w:sz w:val="18"/>
          <w:szCs w:val="18"/>
          <w:color w:val="auto"/>
        </w:rPr>
        <w:t>5,045,488</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47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IF THE AGGREGATE AMOUNT IN ROW (9) EXCLUDES CERTAIN SHARES*</w:t>
      </w:r>
    </w:p>
    <w:p>
      <w:pPr>
        <w:spacing w:after="0" w:line="203" w:lineRule="exact"/>
        <w:rPr>
          <w:sz w:val="20"/>
          <w:szCs w:val="20"/>
          <w:color w:val="auto"/>
        </w:rPr>
      </w:pPr>
    </w:p>
    <w:p>
      <w:pPr>
        <w:ind w:left="6320"/>
        <w:spacing w:after="0"/>
        <w:tabs>
          <w:tab w:leader="none" w:pos="6620" w:val="left"/>
        </w:tabs>
        <w:rPr>
          <w:sz w:val="20"/>
          <w:szCs w:val="20"/>
          <w:color w:val="auto"/>
        </w:rPr>
      </w:pPr>
      <w:r>
        <w:rPr>
          <w:rFonts w:ascii="Courier New" w:cs="Courier New" w:eastAsia="Courier New" w:hAnsi="Courier New"/>
          <w:sz w:val="18"/>
          <w:szCs w:val="18"/>
          <w:color w:val="auto"/>
        </w:rPr>
        <w:t>[</w:t>
        <w:tab/>
        <w:t>]</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10.35%</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64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9"/>
              </w:rPr>
              <w:t>-------------------</w:t>
            </w:r>
          </w:p>
        </w:tc>
        <w:tc>
          <w:tcPr>
            <w:tcW w:w="1680" w:type="dxa"/>
            <w:vAlign w:val="bottom"/>
          </w:tcPr>
          <w:p>
            <w:pPr>
              <w:spacing w:after="0"/>
              <w:rPr>
                <w:sz w:val="17"/>
                <w:szCs w:val="17"/>
                <w:color w:val="auto"/>
              </w:rPr>
            </w:pP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000957100</w:t>
            </w:r>
          </w:p>
        </w:tc>
        <w:tc>
          <w:tcPr>
            <w:tcW w:w="16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13G</w:t>
            </w:r>
          </w:p>
        </w:tc>
        <w:tc>
          <w:tcPr>
            <w:tcW w:w="2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Page 4 of 14</w:t>
            </w:r>
          </w:p>
        </w:tc>
      </w:tr>
      <w:tr>
        <w:trPr>
          <w:trHeight w:val="203"/>
        </w:trPr>
        <w:tc>
          <w:tcPr>
            <w:tcW w:w="1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9"/>
              </w:rPr>
              <w:t>-------------------</w:t>
            </w:r>
          </w:p>
        </w:tc>
        <w:tc>
          <w:tcPr>
            <w:tcW w:w="1680" w:type="dxa"/>
            <w:vAlign w:val="bottom"/>
          </w:tcPr>
          <w:p>
            <w:pPr>
              <w:spacing w:after="0"/>
              <w:rPr>
                <w:sz w:val="17"/>
                <w:szCs w:val="17"/>
                <w:color w:val="auto"/>
              </w:rPr>
            </w:pP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w:t>
      </w:r>
    </w:p>
    <w:p>
      <w:pPr>
        <w:sectPr>
          <w:pgSz w:w="11900" w:h="16838" w:orient="portrait"/>
          <w:cols w:equalWidth="0" w:num="1">
            <w:col w:w="10219"/>
          </w:cols>
          <w:pgMar w:left="240" w:top="142"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ONLY):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Bank of America, NA</w:t>
      </w:r>
    </w:p>
    <w:p>
      <w:pPr>
        <w:ind w:left="860"/>
        <w:spacing w:after="0" w:line="238" w:lineRule="auto"/>
        <w:rPr>
          <w:sz w:val="20"/>
          <w:szCs w:val="20"/>
          <w:color w:val="auto"/>
        </w:rPr>
      </w:pPr>
      <w:r>
        <w:rPr>
          <w:rFonts w:ascii="Courier New" w:cs="Courier New" w:eastAsia="Courier New" w:hAnsi="Courier New"/>
          <w:sz w:val="18"/>
          <w:szCs w:val="18"/>
          <w:color w:val="auto"/>
        </w:rPr>
        <w:t>94-1687665</w:t>
      </w:r>
    </w:p>
    <w:p>
      <w:pPr>
        <w:spacing w:after="0" w:line="207"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5700" w:hanging="425"/>
        <w:spacing w:after="0" w:line="238" w:lineRule="auto"/>
        <w:tabs>
          <w:tab w:leader="none" w:pos="570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700" w:hanging="425"/>
        <w:spacing w:after="0" w:line="238" w:lineRule="auto"/>
        <w:tabs>
          <w:tab w:leader="none" w:pos="570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1,116,400</w:t>
      </w:r>
    </w:p>
    <w:p>
      <w:pPr>
        <w:ind w:left="2320"/>
        <w:spacing w:after="0"/>
        <w:tabs>
          <w:tab w:leader="none" w:pos="2720" w:val="left"/>
        </w:tabs>
        <w:rPr>
          <w:sz w:val="20"/>
          <w:szCs w:val="20"/>
          <w:color w:val="auto"/>
        </w:rPr>
      </w:pPr>
      <w:r>
        <w:rPr>
          <w:rFonts w:ascii="Courier New" w:cs="Courier New" w:eastAsia="Courier New" w:hAnsi="Courier New"/>
          <w:sz w:val="18"/>
          <w:szCs w:val="18"/>
          <w:color w:val="auto"/>
        </w:rPr>
        <w:t>5</w:t>
        <w:tab/>
        <w:t>SOLE VOTING POWER</w:t>
      </w:r>
    </w:p>
    <w:p>
      <w:pPr>
        <w:jc w:val="center"/>
        <w:ind w:right="8639"/>
        <w:spacing w:after="0" w:line="237" w:lineRule="auto"/>
        <w:rPr>
          <w:sz w:val="20"/>
          <w:szCs w:val="20"/>
          <w:color w:val="auto"/>
        </w:rPr>
      </w:pPr>
      <w:r>
        <w:rPr>
          <w:rFonts w:ascii="Courier New" w:cs="Courier New" w:eastAsia="Courier New" w:hAnsi="Courier New"/>
          <w:sz w:val="18"/>
          <w:szCs w:val="18"/>
          <w:color w:val="auto"/>
        </w:rPr>
        <w:t>NUMBER OF</w:t>
      </w:r>
    </w:p>
    <w:p>
      <w:pPr>
        <w:jc w:val="center"/>
        <w:ind w:right="851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519"/>
        <w:spacing w:after="0"/>
        <w:rPr>
          <w:sz w:val="20"/>
          <w:szCs w:val="20"/>
          <w:color w:val="auto"/>
        </w:rPr>
      </w:pPr>
      <w:r>
        <w:rPr>
          <w:rFonts w:ascii="Courier New" w:cs="Courier New" w:eastAsia="Courier New" w:hAnsi="Courier New"/>
          <w:sz w:val="18"/>
          <w:szCs w:val="18"/>
          <w:color w:val="auto"/>
        </w:rPr>
        <w:t>BENEFICIALLY</w:t>
      </w:r>
    </w:p>
    <w:p>
      <w:pPr>
        <w:jc w:val="center"/>
        <w:ind w:right="8639"/>
        <w:spacing w:after="0" w:line="237" w:lineRule="auto"/>
        <w:rPr>
          <w:sz w:val="20"/>
          <w:szCs w:val="20"/>
          <w:color w:val="auto"/>
        </w:rPr>
      </w:pPr>
      <w:r>
        <w:rPr>
          <w:rFonts w:ascii="Courier New" w:cs="Courier New" w:eastAsia="Courier New" w:hAnsi="Courier New"/>
          <w:sz w:val="18"/>
          <w:szCs w:val="18"/>
          <w:color w:val="auto"/>
        </w:rPr>
        <w:t>OWNED BY EACH</w:t>
      </w:r>
    </w:p>
    <w:p>
      <w:pPr>
        <w:jc w:val="center"/>
        <w:ind w:right="8639"/>
        <w:spacing w:after="0"/>
        <w:rPr>
          <w:sz w:val="20"/>
          <w:szCs w:val="20"/>
          <w:color w:val="auto"/>
        </w:rPr>
      </w:pPr>
      <w:r>
        <w:rPr>
          <w:rFonts w:ascii="Courier New" w:cs="Courier New" w:eastAsia="Courier New" w:hAnsi="Courier New"/>
          <w:sz w:val="18"/>
          <w:szCs w:val="18"/>
          <w:color w:val="auto"/>
        </w:rPr>
        <w:t>REPORTING</w:t>
      </w:r>
    </w:p>
    <w:p>
      <w:pPr>
        <w:jc w:val="center"/>
        <w:ind w:right="8639"/>
        <w:spacing w:after="0" w:line="237" w:lineRule="auto"/>
        <w:rPr>
          <w:sz w:val="20"/>
          <w:szCs w:val="20"/>
          <w:color w:val="auto"/>
        </w:rPr>
      </w:pPr>
      <w:r>
        <w:rPr>
          <w:rFonts w:ascii="Courier New" w:cs="Courier New" w:eastAsia="Courier New" w:hAnsi="Courier New"/>
          <w:sz w:val="18"/>
          <w:szCs w:val="18"/>
          <w:color w:val="auto"/>
        </w:rPr>
        <w:t>PERSON WITH</w:t>
      </w:r>
    </w:p>
    <w:p>
      <w:pPr>
        <w:spacing w:after="0" w:line="207"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0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519,343</w:t>
      </w:r>
    </w:p>
    <w:p>
      <w:pPr>
        <w:ind w:left="2740" w:hanging="414"/>
        <w:spacing w:after="0"/>
        <w:tabs>
          <w:tab w:leader="none" w:pos="274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38,000</w:t>
      </w:r>
    </w:p>
    <w:p>
      <w:pPr>
        <w:ind w:left="2740" w:hanging="414"/>
        <w:spacing w:after="0" w:line="238" w:lineRule="auto"/>
        <w:tabs>
          <w:tab w:leader="none" w:pos="274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320" w:type="dxa"/>
        <w:tblCellMar>
          <w:top w:w="0" w:type="dxa"/>
          <w:left w:w="0" w:type="dxa"/>
          <w:bottom w:w="0" w:type="dxa"/>
          <w:right w:w="0" w:type="dxa"/>
        </w:tblCellMar>
      </w:tblPr>
      <w:tr>
        <w:trPr>
          <w:trHeight w:val="204"/>
        </w:trPr>
        <w:tc>
          <w:tcPr>
            <w:tcW w:w="26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60"/>
              <w:spacing w:after="0"/>
              <w:rPr>
                <w:sz w:val="20"/>
                <w:szCs w:val="20"/>
                <w:color w:val="auto"/>
              </w:rPr>
            </w:pPr>
            <w:r>
              <w:rPr>
                <w:rFonts w:ascii="Courier New" w:cs="Courier New" w:eastAsia="Courier New" w:hAnsi="Courier New"/>
                <w:sz w:val="18"/>
                <w:szCs w:val="18"/>
                <w:color w:val="auto"/>
              </w:rPr>
              <w:t>SHARED DISPOSITIVE</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5,004,109</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52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47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9AGGREGATE AMOUNT BENEFICIALLY OWNED BY EACH REPORTING PERSON</w:t>
      </w:r>
    </w:p>
    <w:p>
      <w:pPr>
        <w:ind w:left="5800"/>
        <w:spacing w:after="0"/>
        <w:rPr>
          <w:sz w:val="20"/>
          <w:szCs w:val="20"/>
          <w:color w:val="auto"/>
        </w:rPr>
      </w:pPr>
      <w:r>
        <w:rPr>
          <w:rFonts w:ascii="Courier New" w:cs="Courier New" w:eastAsia="Courier New" w:hAnsi="Courier New"/>
          <w:sz w:val="18"/>
          <w:szCs w:val="18"/>
          <w:color w:val="auto"/>
        </w:rPr>
        <w:t>5,042,109</w:t>
      </w:r>
    </w:p>
    <w:p>
      <w:pPr>
        <w:spacing w:after="0" w:line="4"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47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IF THE AGGREGATE AMOUNT IN ROW (9) EXCLUDES CERTAIN SHARES*</w:t>
      </w:r>
    </w:p>
    <w:p>
      <w:pPr>
        <w:spacing w:after="0" w:line="203" w:lineRule="exact"/>
        <w:rPr>
          <w:sz w:val="20"/>
          <w:szCs w:val="20"/>
          <w:color w:val="auto"/>
        </w:rPr>
      </w:pPr>
    </w:p>
    <w:p>
      <w:pPr>
        <w:ind w:left="6320"/>
        <w:spacing w:after="0"/>
        <w:tabs>
          <w:tab w:leader="none" w:pos="6620" w:val="left"/>
        </w:tabs>
        <w:rPr>
          <w:sz w:val="20"/>
          <w:szCs w:val="20"/>
          <w:color w:val="auto"/>
        </w:rPr>
      </w:pPr>
      <w:r>
        <w:rPr>
          <w:rFonts w:ascii="Courier New" w:cs="Courier New" w:eastAsia="Courier New" w:hAnsi="Courier New"/>
          <w:sz w:val="18"/>
          <w:szCs w:val="18"/>
          <w:color w:val="auto"/>
        </w:rPr>
        <w:t>[</w:t>
        <w:tab/>
        <w:t>]</w:t>
      </w:r>
    </w:p>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10.34%</w:t>
      </w:r>
    </w:p>
    <w:p>
      <w:pPr>
        <w:spacing w:after="0" w:line="4"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BK</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64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9"/>
              </w:rPr>
              <w:t>-------------------</w:t>
            </w:r>
          </w:p>
        </w:tc>
        <w:tc>
          <w:tcPr>
            <w:tcW w:w="1680" w:type="dxa"/>
            <w:vAlign w:val="bottom"/>
          </w:tcPr>
          <w:p>
            <w:pPr>
              <w:spacing w:after="0"/>
              <w:rPr>
                <w:sz w:val="17"/>
                <w:szCs w:val="17"/>
                <w:color w:val="auto"/>
              </w:rPr>
            </w:pP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000957100</w:t>
            </w:r>
          </w:p>
        </w:tc>
        <w:tc>
          <w:tcPr>
            <w:tcW w:w="16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13G</w:t>
            </w:r>
          </w:p>
        </w:tc>
        <w:tc>
          <w:tcPr>
            <w:tcW w:w="2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Page 5 of 14</w:t>
            </w:r>
          </w:p>
        </w:tc>
      </w:tr>
      <w:tr>
        <w:trPr>
          <w:trHeight w:val="203"/>
        </w:trPr>
        <w:tc>
          <w:tcPr>
            <w:tcW w:w="1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9"/>
              </w:rPr>
              <w:t>-------------------</w:t>
            </w:r>
          </w:p>
        </w:tc>
        <w:tc>
          <w:tcPr>
            <w:tcW w:w="1680" w:type="dxa"/>
            <w:vAlign w:val="bottom"/>
          </w:tcPr>
          <w:p>
            <w:pPr>
              <w:spacing w:after="0"/>
              <w:rPr>
                <w:sz w:val="17"/>
                <w:szCs w:val="17"/>
                <w:color w:val="auto"/>
              </w:rPr>
            </w:pP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36" w:right="1440" w:bottom="0" w:gutter="0" w:footer="0" w:header="0"/>
          <w:type w:val="continuous"/>
        </w:sectPr>
      </w:pPr>
    </w:p>
    <w:bookmarkStart w:id="4" w:name="page5"/>
    <w:bookmarkEnd w:id="4"/>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spacing w:after="0" w:line="4" w:lineRule="exact"/>
        <w:rPr>
          <w:rFonts w:ascii="Courier New" w:cs="Courier New" w:eastAsia="Courier New" w:hAnsi="Courier New"/>
          <w:sz w:val="16"/>
          <w:szCs w:val="16"/>
          <w:color w:val="auto"/>
        </w:rPr>
      </w:pPr>
    </w:p>
    <w:p>
      <w:pPr>
        <w:ind w:left="860" w:right="34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w:t>
      </w:r>
    </w:p>
    <w:p>
      <w:pPr>
        <w:spacing w:after="0" w:line="208" w:lineRule="exact"/>
        <w:rPr>
          <w:rFonts w:ascii="Courier New" w:cs="Courier New" w:eastAsia="Courier New" w:hAnsi="Courier New"/>
          <w:sz w:val="16"/>
          <w:szCs w:val="16"/>
          <w:color w:val="auto"/>
        </w:rPr>
      </w:pPr>
    </w:p>
    <w:p>
      <w:pPr>
        <w:ind w:left="860" w:right="4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NationsBanc Montgomery Holdings Corporation 56-2103478</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1280" w:hanging="429"/>
        <w:spacing w:after="0" w:line="238" w:lineRule="auto"/>
        <w:tabs>
          <w:tab w:leader="none" w:pos="1280" w:val="left"/>
        </w:tabs>
        <w:numPr>
          <w:ilvl w:val="2"/>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700" w:hanging="425"/>
        <w:spacing w:after="0" w:line="238" w:lineRule="auto"/>
        <w:tabs>
          <w:tab w:leader="none" w:pos="5700" w:val="left"/>
        </w:tabs>
        <w:numPr>
          <w:ilvl w:val="3"/>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ind w:left="2320"/>
        <w:spacing w:after="0"/>
        <w:tabs>
          <w:tab w:leader="none" w:pos="2720" w:val="left"/>
        </w:tabs>
        <w:rPr>
          <w:sz w:val="20"/>
          <w:szCs w:val="20"/>
          <w:color w:val="auto"/>
        </w:rPr>
      </w:pPr>
      <w:r>
        <w:rPr>
          <w:rFonts w:ascii="Courier New" w:cs="Courier New" w:eastAsia="Courier New" w:hAnsi="Courier New"/>
          <w:sz w:val="18"/>
          <w:szCs w:val="18"/>
          <w:color w:val="auto"/>
        </w:rPr>
        <w:t>5</w:t>
        <w:tab/>
        <w:t>SOLE VOTING POWER</w:t>
      </w:r>
    </w:p>
    <w:p>
      <w:pPr>
        <w:jc w:val="center"/>
        <w:ind w:right="8639"/>
        <w:spacing w:after="0" w:line="237" w:lineRule="auto"/>
        <w:rPr>
          <w:sz w:val="20"/>
          <w:szCs w:val="20"/>
          <w:color w:val="auto"/>
        </w:rPr>
      </w:pPr>
      <w:r>
        <w:rPr>
          <w:rFonts w:ascii="Courier New" w:cs="Courier New" w:eastAsia="Courier New" w:hAnsi="Courier New"/>
          <w:sz w:val="18"/>
          <w:szCs w:val="18"/>
          <w:color w:val="auto"/>
        </w:rPr>
        <w:t>NUMBER OF</w:t>
      </w:r>
    </w:p>
    <w:p>
      <w:pPr>
        <w:jc w:val="center"/>
        <w:ind w:right="851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519"/>
        <w:spacing w:after="0"/>
        <w:rPr>
          <w:sz w:val="20"/>
          <w:szCs w:val="20"/>
          <w:color w:val="auto"/>
        </w:rPr>
      </w:pPr>
      <w:r>
        <w:rPr>
          <w:rFonts w:ascii="Courier New" w:cs="Courier New" w:eastAsia="Courier New" w:hAnsi="Courier New"/>
          <w:sz w:val="18"/>
          <w:szCs w:val="18"/>
          <w:color w:val="auto"/>
        </w:rPr>
        <w:t>BENEFICIALLY</w:t>
      </w:r>
    </w:p>
    <w:p>
      <w:pPr>
        <w:jc w:val="center"/>
        <w:ind w:right="8639"/>
        <w:spacing w:after="0" w:line="237" w:lineRule="auto"/>
        <w:rPr>
          <w:sz w:val="20"/>
          <w:szCs w:val="20"/>
          <w:color w:val="auto"/>
        </w:rPr>
      </w:pPr>
      <w:r>
        <w:rPr>
          <w:rFonts w:ascii="Courier New" w:cs="Courier New" w:eastAsia="Courier New" w:hAnsi="Courier New"/>
          <w:sz w:val="18"/>
          <w:szCs w:val="18"/>
          <w:color w:val="auto"/>
        </w:rPr>
        <w:t>OWNED BY EACH</w:t>
      </w:r>
    </w:p>
    <w:p>
      <w:pPr>
        <w:jc w:val="center"/>
        <w:ind w:right="8639"/>
        <w:spacing w:after="0"/>
        <w:rPr>
          <w:sz w:val="20"/>
          <w:szCs w:val="20"/>
          <w:color w:val="auto"/>
        </w:rPr>
      </w:pPr>
      <w:r>
        <w:rPr>
          <w:rFonts w:ascii="Courier New" w:cs="Courier New" w:eastAsia="Courier New" w:hAnsi="Courier New"/>
          <w:sz w:val="18"/>
          <w:szCs w:val="18"/>
          <w:color w:val="auto"/>
        </w:rPr>
        <w:t>REPORTING</w:t>
      </w:r>
    </w:p>
    <w:p>
      <w:pPr>
        <w:jc w:val="center"/>
        <w:ind w:right="8639"/>
        <w:spacing w:after="0" w:line="237" w:lineRule="auto"/>
        <w:rPr>
          <w:sz w:val="20"/>
          <w:szCs w:val="20"/>
          <w:color w:val="auto"/>
        </w:rPr>
      </w:pPr>
      <w:r>
        <w:rPr>
          <w:rFonts w:ascii="Courier New" w:cs="Courier New" w:eastAsia="Courier New" w:hAnsi="Courier New"/>
          <w:sz w:val="18"/>
          <w:szCs w:val="18"/>
          <w:color w:val="auto"/>
        </w:rPr>
        <w:t>PERSON WITH</w:t>
      </w:r>
    </w:p>
    <w:p>
      <w:pPr>
        <w:spacing w:after="0" w:line="207"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3,379</w:t>
      </w:r>
    </w:p>
    <w:p>
      <w:pPr>
        <w:ind w:left="2740" w:hanging="414"/>
        <w:spacing w:after="0"/>
        <w:tabs>
          <w:tab w:leader="none" w:pos="274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640"/>
        <w:spacing w:after="0"/>
        <w:rPr>
          <w:sz w:val="20"/>
          <w:szCs w:val="20"/>
          <w:color w:val="auto"/>
        </w:rPr>
      </w:pPr>
      <w:r>
        <w:rPr>
          <w:rFonts w:ascii="Courier New" w:cs="Courier New" w:eastAsia="Courier New" w:hAnsi="Courier New"/>
          <w:sz w:val="18"/>
          <w:szCs w:val="18"/>
          <w:color w:val="auto"/>
        </w:rPr>
        <w:t>0</w:t>
      </w:r>
    </w:p>
    <w:p>
      <w:pPr>
        <w:ind w:left="2740" w:hanging="414"/>
        <w:spacing w:after="0" w:line="238" w:lineRule="auto"/>
        <w:tabs>
          <w:tab w:leader="none" w:pos="274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320" w:type="dxa"/>
        <w:tblCellMar>
          <w:top w:w="0" w:type="dxa"/>
          <w:left w:w="0" w:type="dxa"/>
          <w:bottom w:w="0" w:type="dxa"/>
          <w:right w:w="0" w:type="dxa"/>
        </w:tblCellMar>
      </w:tblPr>
      <w:tr>
        <w:trPr>
          <w:trHeight w:val="204"/>
        </w:trPr>
        <w:tc>
          <w:tcPr>
            <w:tcW w:w="26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2860" w:type="dxa"/>
            <w:vAlign w:val="bottom"/>
          </w:tcPr>
          <w:p>
            <w:pPr>
              <w:ind w:left="160"/>
              <w:spacing w:after="0"/>
              <w:rPr>
                <w:sz w:val="20"/>
                <w:szCs w:val="20"/>
                <w:color w:val="auto"/>
              </w:rPr>
            </w:pPr>
            <w:r>
              <w:rPr>
                <w:rFonts w:ascii="Courier New" w:cs="Courier New" w:eastAsia="Courier New" w:hAnsi="Courier New"/>
                <w:sz w:val="18"/>
                <w:szCs w:val="18"/>
                <w:color w:val="auto"/>
              </w:rPr>
              <w:t>SHARED DISPOSITIVE</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3,379</w:t>
            </w: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30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47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9AGGREGATE AMOUNT BENEFICIALLY OWNED BY EACH REPORTING PERSON</w:t>
      </w:r>
    </w:p>
    <w:p>
      <w:pPr>
        <w:ind w:left="6220"/>
        <w:spacing w:after="0"/>
        <w:rPr>
          <w:sz w:val="20"/>
          <w:szCs w:val="20"/>
          <w:color w:val="auto"/>
        </w:rPr>
      </w:pPr>
      <w:r>
        <w:rPr>
          <w:rFonts w:ascii="Courier New" w:cs="Courier New" w:eastAsia="Courier New" w:hAnsi="Courier New"/>
          <w:sz w:val="18"/>
          <w:szCs w:val="18"/>
          <w:color w:val="auto"/>
        </w:rPr>
        <w:t>3,379</w:t>
      </w:r>
    </w:p>
    <w:p>
      <w:pPr>
        <w:spacing w:after="0" w:line="4"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47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IF THE AGGREGATE AMOUNT IN ROW (9) EXCLUDES CERTAIN SHARES*</w:t>
      </w:r>
    </w:p>
    <w:p>
      <w:pPr>
        <w:spacing w:after="0" w:line="203" w:lineRule="exact"/>
        <w:rPr>
          <w:sz w:val="20"/>
          <w:szCs w:val="20"/>
          <w:color w:val="auto"/>
        </w:rPr>
      </w:pPr>
    </w:p>
    <w:p>
      <w:pPr>
        <w:ind w:left="6320"/>
        <w:spacing w:after="0"/>
        <w:tabs>
          <w:tab w:leader="none" w:pos="6620" w:val="left"/>
        </w:tabs>
        <w:rPr>
          <w:sz w:val="20"/>
          <w:szCs w:val="20"/>
          <w:color w:val="auto"/>
        </w:rPr>
      </w:pPr>
      <w:r>
        <w:rPr>
          <w:rFonts w:ascii="Courier New" w:cs="Courier New" w:eastAsia="Courier New" w:hAnsi="Courier New"/>
          <w:sz w:val="18"/>
          <w:szCs w:val="18"/>
          <w:color w:val="auto"/>
        </w:rPr>
        <w:t>[</w:t>
        <w:tab/>
        <w:t>]</w:t>
      </w:r>
    </w:p>
    <w:p>
      <w:pPr>
        <w:spacing w:after="0" w:line="4"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.01%</w:t>
      </w:r>
    </w:p>
    <w:p>
      <w:pPr>
        <w:spacing w:after="0" w:line="4"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4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64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9"/>
              </w:rPr>
              <w:t>-------------------</w:t>
            </w:r>
          </w:p>
        </w:tc>
        <w:tc>
          <w:tcPr>
            <w:tcW w:w="1680" w:type="dxa"/>
            <w:vAlign w:val="bottom"/>
          </w:tcPr>
          <w:p>
            <w:pPr>
              <w:spacing w:after="0"/>
              <w:rPr>
                <w:sz w:val="17"/>
                <w:szCs w:val="17"/>
                <w:color w:val="auto"/>
              </w:rPr>
            </w:pP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000957100</w:t>
            </w:r>
          </w:p>
        </w:tc>
        <w:tc>
          <w:tcPr>
            <w:tcW w:w="16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13G</w:t>
            </w:r>
          </w:p>
        </w:tc>
        <w:tc>
          <w:tcPr>
            <w:tcW w:w="2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Page 6 of 14</w:t>
            </w:r>
          </w:p>
        </w:tc>
      </w:tr>
      <w:tr>
        <w:trPr>
          <w:trHeight w:val="203"/>
        </w:trPr>
        <w:tc>
          <w:tcPr>
            <w:tcW w:w="1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9"/>
              </w:rPr>
              <w:t>-------------------</w:t>
            </w:r>
          </w:p>
        </w:tc>
        <w:tc>
          <w:tcPr>
            <w:tcW w:w="1680" w:type="dxa"/>
            <w:vAlign w:val="bottom"/>
          </w:tcPr>
          <w:p>
            <w:pPr>
              <w:spacing w:after="0"/>
              <w:rPr>
                <w:sz w:val="17"/>
                <w:szCs w:val="17"/>
                <w:color w:val="auto"/>
              </w:rPr>
            </w:pP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spacing w:after="0" w:line="4" w:lineRule="exact"/>
        <w:rPr>
          <w:rFonts w:ascii="Courier New" w:cs="Courier New" w:eastAsia="Courier New" w:hAnsi="Courier New"/>
          <w:sz w:val="16"/>
          <w:szCs w:val="16"/>
          <w:color w:val="auto"/>
        </w:rPr>
      </w:pPr>
    </w:p>
    <w:p>
      <w:pPr>
        <w:ind w:left="860" w:right="34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w:t>
      </w:r>
    </w:p>
    <w:p>
      <w:pPr>
        <w:spacing w:after="0" w:line="208" w:lineRule="exact"/>
        <w:rPr>
          <w:rFonts w:ascii="Courier New" w:cs="Courier New" w:eastAsia="Courier New" w:hAnsi="Courier New"/>
          <w:sz w:val="16"/>
          <w:szCs w:val="16"/>
          <w:color w:val="auto"/>
        </w:rPr>
      </w:pPr>
    </w:p>
    <w:p>
      <w:pPr>
        <w:ind w:left="860" w:right="6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Banc of America Securities LLC 56-2058405</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1280" w:hanging="429"/>
        <w:spacing w:after="0" w:line="238" w:lineRule="auto"/>
        <w:tabs>
          <w:tab w:leader="none" w:pos="1280" w:val="left"/>
        </w:tabs>
        <w:numPr>
          <w:ilvl w:val="2"/>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700" w:hanging="425"/>
        <w:spacing w:after="0" w:line="238" w:lineRule="auto"/>
        <w:tabs>
          <w:tab w:leader="none" w:pos="5700" w:val="left"/>
        </w:tabs>
        <w:numPr>
          <w:ilvl w:val="3"/>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3,379</w:t>
      </w:r>
    </w:p>
    <w:p>
      <w:pPr>
        <w:ind w:left="2320"/>
        <w:spacing w:after="0"/>
        <w:tabs>
          <w:tab w:leader="none" w:pos="2720" w:val="left"/>
        </w:tabs>
        <w:rPr>
          <w:sz w:val="20"/>
          <w:szCs w:val="20"/>
          <w:color w:val="auto"/>
        </w:rPr>
      </w:pPr>
      <w:r>
        <w:rPr>
          <w:rFonts w:ascii="Courier New" w:cs="Courier New" w:eastAsia="Courier New" w:hAnsi="Courier New"/>
          <w:sz w:val="18"/>
          <w:szCs w:val="18"/>
          <w:color w:val="auto"/>
        </w:rPr>
        <w:t>5</w:t>
        <w:tab/>
        <w:t>SOLE VOTING POWER</w:t>
      </w:r>
    </w:p>
    <w:p>
      <w:pPr>
        <w:jc w:val="center"/>
        <w:ind w:right="8619"/>
        <w:spacing w:after="0" w:line="237" w:lineRule="auto"/>
        <w:rPr>
          <w:sz w:val="20"/>
          <w:szCs w:val="20"/>
          <w:color w:val="auto"/>
        </w:rPr>
      </w:pPr>
      <w:r>
        <w:rPr>
          <w:rFonts w:ascii="Courier New" w:cs="Courier New" w:eastAsia="Courier New" w:hAnsi="Courier New"/>
          <w:sz w:val="18"/>
          <w:szCs w:val="18"/>
          <w:color w:val="auto"/>
        </w:rPr>
        <w:t>NUMBER OF</w:t>
      </w:r>
    </w:p>
    <w:p>
      <w:pPr>
        <w:jc w:val="center"/>
        <w:ind w:right="851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519"/>
        <w:spacing w:after="0"/>
        <w:rPr>
          <w:sz w:val="20"/>
          <w:szCs w:val="20"/>
          <w:color w:val="auto"/>
        </w:rPr>
      </w:pPr>
      <w:r>
        <w:rPr>
          <w:rFonts w:ascii="Courier New" w:cs="Courier New" w:eastAsia="Courier New" w:hAnsi="Courier New"/>
          <w:sz w:val="18"/>
          <w:szCs w:val="18"/>
          <w:color w:val="auto"/>
        </w:rPr>
        <w:t>BENEFICIALLY</w:t>
      </w:r>
    </w:p>
    <w:p>
      <w:pPr>
        <w:jc w:val="center"/>
        <w:ind w:right="8619"/>
        <w:spacing w:after="0" w:line="237" w:lineRule="auto"/>
        <w:rPr>
          <w:sz w:val="20"/>
          <w:szCs w:val="20"/>
          <w:color w:val="auto"/>
        </w:rPr>
      </w:pPr>
      <w:r>
        <w:rPr>
          <w:rFonts w:ascii="Courier New" w:cs="Courier New" w:eastAsia="Courier New" w:hAnsi="Courier New"/>
          <w:sz w:val="18"/>
          <w:szCs w:val="18"/>
          <w:color w:val="auto"/>
        </w:rPr>
        <w:t>OWNED BY EACH</w:t>
      </w:r>
    </w:p>
    <w:p>
      <w:pPr>
        <w:jc w:val="center"/>
        <w:ind w:right="8619"/>
        <w:spacing w:after="0"/>
        <w:rPr>
          <w:sz w:val="20"/>
          <w:szCs w:val="20"/>
          <w:color w:val="auto"/>
        </w:rPr>
      </w:pPr>
      <w:r>
        <w:rPr>
          <w:rFonts w:ascii="Courier New" w:cs="Courier New" w:eastAsia="Courier New" w:hAnsi="Courier New"/>
          <w:sz w:val="18"/>
          <w:szCs w:val="18"/>
          <w:color w:val="auto"/>
        </w:rPr>
        <w:t>REPORTING</w:t>
      </w:r>
    </w:p>
    <w:p>
      <w:pPr>
        <w:jc w:val="center"/>
        <w:ind w:right="8619"/>
        <w:spacing w:after="0" w:line="237" w:lineRule="auto"/>
        <w:rPr>
          <w:sz w:val="20"/>
          <w:szCs w:val="20"/>
          <w:color w:val="auto"/>
        </w:rPr>
      </w:pPr>
      <w:r>
        <w:rPr>
          <w:rFonts w:ascii="Courier New" w:cs="Courier New" w:eastAsia="Courier New" w:hAnsi="Courier New"/>
          <w:sz w:val="18"/>
          <w:szCs w:val="18"/>
          <w:color w:val="auto"/>
        </w:rPr>
        <w:t>PERSON WITH</w:t>
      </w:r>
    </w:p>
    <w:p>
      <w:pPr>
        <w:spacing w:after="0" w:line="207"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ind w:left="2740" w:hanging="414"/>
        <w:spacing w:after="0"/>
        <w:tabs>
          <w:tab w:leader="none" w:pos="274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3,379</w:t>
      </w:r>
    </w:p>
    <w:p>
      <w:pPr>
        <w:ind w:left="2740" w:hanging="414"/>
        <w:spacing w:after="0"/>
        <w:tabs>
          <w:tab w:leader="none" w:pos="274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320" w:type="dxa"/>
        <w:tblCellMar>
          <w:top w:w="0" w:type="dxa"/>
          <w:left w:w="0" w:type="dxa"/>
          <w:bottom w:w="0" w:type="dxa"/>
          <w:right w:w="0" w:type="dxa"/>
        </w:tblCellMar>
      </w:tblPr>
      <w:tr>
        <w:trPr>
          <w:trHeight w:val="204"/>
        </w:trPr>
        <w:tc>
          <w:tcPr>
            <w:tcW w:w="26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3060" w:type="dxa"/>
            <w:vAlign w:val="bottom"/>
          </w:tcPr>
          <w:p>
            <w:pPr>
              <w:ind w:left="160"/>
              <w:spacing w:after="0"/>
              <w:rPr>
                <w:sz w:val="20"/>
                <w:szCs w:val="20"/>
                <w:color w:val="auto"/>
              </w:rPr>
            </w:pPr>
            <w:r>
              <w:rPr>
                <w:rFonts w:ascii="Courier New" w:cs="Courier New" w:eastAsia="Courier New" w:hAnsi="Courier New"/>
                <w:sz w:val="18"/>
                <w:szCs w:val="18"/>
                <w:color w:val="auto"/>
              </w:rPr>
              <w:t>SHARED DISPOSITIVE</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10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47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9AGGREGATE AMOUNT BENEFICIALLY OWNED BY EACH REPORTING PERSON</w:t>
      </w:r>
    </w:p>
    <w:p>
      <w:pPr>
        <w:ind w:left="6220"/>
        <w:spacing w:after="0"/>
        <w:rPr>
          <w:sz w:val="20"/>
          <w:szCs w:val="20"/>
          <w:color w:val="auto"/>
        </w:rPr>
      </w:pPr>
      <w:r>
        <w:rPr>
          <w:rFonts w:ascii="Courier New" w:cs="Courier New" w:eastAsia="Courier New" w:hAnsi="Courier New"/>
          <w:sz w:val="18"/>
          <w:szCs w:val="18"/>
          <w:color w:val="auto"/>
        </w:rPr>
        <w:t>3,379</w:t>
      </w:r>
    </w:p>
    <w:p>
      <w:pPr>
        <w:spacing w:after="0" w:line="4"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47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IF THE AGGREGATE AMOUNT IN ROW (9) EXCLUDES CERTAIN SHARES*</w:t>
      </w:r>
    </w:p>
    <w:p>
      <w:pPr>
        <w:spacing w:after="0" w:line="203" w:lineRule="exact"/>
        <w:rPr>
          <w:sz w:val="20"/>
          <w:szCs w:val="20"/>
          <w:color w:val="auto"/>
        </w:rPr>
      </w:pPr>
    </w:p>
    <w:p>
      <w:pPr>
        <w:ind w:left="6320"/>
        <w:spacing w:after="0"/>
        <w:tabs>
          <w:tab w:leader="none" w:pos="6620" w:val="left"/>
        </w:tabs>
        <w:rPr>
          <w:sz w:val="20"/>
          <w:szCs w:val="20"/>
          <w:color w:val="auto"/>
        </w:rPr>
      </w:pPr>
      <w:r>
        <w:rPr>
          <w:rFonts w:ascii="Courier New" w:cs="Courier New" w:eastAsia="Courier New" w:hAnsi="Courier New"/>
          <w:sz w:val="18"/>
          <w:szCs w:val="18"/>
          <w:color w:val="auto"/>
        </w:rPr>
        <w:t>[</w:t>
        <w:tab/>
        <w:t>]</w:t>
      </w:r>
    </w:p>
    <w:p>
      <w:pPr>
        <w:spacing w:after="0" w:line="4"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.01%</w:t>
      </w:r>
    </w:p>
    <w:p>
      <w:pPr>
        <w:spacing w:after="0" w:line="4"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BD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39" w:right="1440" w:bottom="0" w:gutter="0" w:footer="0" w:header="0"/>
        </w:sectPr>
      </w:pPr>
    </w:p>
    <w:bookmarkStart w:id="6" w:name="page7"/>
    <w:bookmarkEnd w:id="6"/>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64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9"/>
              </w:rPr>
              <w:t>-------------------</w:t>
            </w:r>
          </w:p>
        </w:tc>
        <w:tc>
          <w:tcPr>
            <w:tcW w:w="1680" w:type="dxa"/>
            <w:vAlign w:val="bottom"/>
          </w:tcPr>
          <w:p>
            <w:pPr>
              <w:spacing w:after="0"/>
              <w:rPr>
                <w:sz w:val="17"/>
                <w:szCs w:val="17"/>
                <w:color w:val="auto"/>
              </w:rPr>
            </w:pP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000957100</w:t>
            </w:r>
          </w:p>
        </w:tc>
        <w:tc>
          <w:tcPr>
            <w:tcW w:w="16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13G</w:t>
            </w:r>
          </w:p>
        </w:tc>
        <w:tc>
          <w:tcPr>
            <w:tcW w:w="2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Page 7 of 14</w:t>
            </w:r>
          </w:p>
        </w:tc>
      </w:tr>
      <w:tr>
        <w:trPr>
          <w:trHeight w:val="203"/>
        </w:trPr>
        <w:tc>
          <w:tcPr>
            <w:tcW w:w="1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9"/>
              </w:rPr>
              <w:t>-------------------</w:t>
            </w:r>
          </w:p>
        </w:tc>
        <w:tc>
          <w:tcPr>
            <w:tcW w:w="1680" w:type="dxa"/>
            <w:vAlign w:val="bottom"/>
          </w:tcPr>
          <w:p>
            <w:pPr>
              <w:spacing w:after="0"/>
              <w:rPr>
                <w:sz w:val="17"/>
                <w:szCs w:val="17"/>
                <w:color w:val="auto"/>
              </w:rPr>
            </w:pP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spacing w:after="0" w:line="4" w:lineRule="exact"/>
        <w:rPr>
          <w:rFonts w:ascii="Courier New" w:cs="Courier New" w:eastAsia="Courier New" w:hAnsi="Courier New"/>
          <w:sz w:val="16"/>
          <w:szCs w:val="16"/>
          <w:color w:val="auto"/>
        </w:rPr>
      </w:pPr>
    </w:p>
    <w:p>
      <w:pPr>
        <w:ind w:left="860" w:right="34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w:t>
      </w:r>
    </w:p>
    <w:p>
      <w:pPr>
        <w:spacing w:after="0" w:line="208" w:lineRule="exact"/>
        <w:rPr>
          <w:rFonts w:ascii="Courier New" w:cs="Courier New" w:eastAsia="Courier New" w:hAnsi="Courier New"/>
          <w:sz w:val="16"/>
          <w:szCs w:val="16"/>
          <w:color w:val="auto"/>
        </w:rPr>
      </w:pPr>
    </w:p>
    <w:p>
      <w:pPr>
        <w:ind w:left="860" w:right="6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Columbia Management Group, LLC 94-1687665</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1280" w:hanging="429"/>
        <w:spacing w:after="0" w:line="238" w:lineRule="auto"/>
        <w:tabs>
          <w:tab w:leader="none" w:pos="1280" w:val="left"/>
        </w:tabs>
        <w:numPr>
          <w:ilvl w:val="2"/>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700" w:hanging="425"/>
        <w:spacing w:after="0" w:line="238" w:lineRule="auto"/>
        <w:tabs>
          <w:tab w:leader="none" w:pos="5700" w:val="left"/>
        </w:tabs>
        <w:numPr>
          <w:ilvl w:val="3"/>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ind w:left="2320"/>
        <w:spacing w:after="0"/>
        <w:tabs>
          <w:tab w:leader="none" w:pos="2720" w:val="left"/>
        </w:tabs>
        <w:rPr>
          <w:sz w:val="20"/>
          <w:szCs w:val="20"/>
          <w:color w:val="auto"/>
        </w:rPr>
      </w:pPr>
      <w:r>
        <w:rPr>
          <w:rFonts w:ascii="Courier New" w:cs="Courier New" w:eastAsia="Courier New" w:hAnsi="Courier New"/>
          <w:sz w:val="18"/>
          <w:szCs w:val="18"/>
          <w:color w:val="auto"/>
        </w:rPr>
        <w:t>5</w:t>
        <w:tab/>
        <w:t>SOLE VOTING POWER</w:t>
      </w:r>
    </w:p>
    <w:p>
      <w:pPr>
        <w:jc w:val="center"/>
        <w:ind w:right="8619"/>
        <w:spacing w:after="0" w:line="237" w:lineRule="auto"/>
        <w:rPr>
          <w:sz w:val="20"/>
          <w:szCs w:val="20"/>
          <w:color w:val="auto"/>
        </w:rPr>
      </w:pPr>
      <w:r>
        <w:rPr>
          <w:rFonts w:ascii="Courier New" w:cs="Courier New" w:eastAsia="Courier New" w:hAnsi="Courier New"/>
          <w:sz w:val="18"/>
          <w:szCs w:val="18"/>
          <w:color w:val="auto"/>
        </w:rPr>
        <w:t>NUMBER OF</w:t>
      </w:r>
    </w:p>
    <w:p>
      <w:pPr>
        <w:jc w:val="center"/>
        <w:ind w:right="851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519"/>
        <w:spacing w:after="0"/>
        <w:rPr>
          <w:sz w:val="20"/>
          <w:szCs w:val="20"/>
          <w:color w:val="auto"/>
        </w:rPr>
      </w:pPr>
      <w:r>
        <w:rPr>
          <w:rFonts w:ascii="Courier New" w:cs="Courier New" w:eastAsia="Courier New" w:hAnsi="Courier New"/>
          <w:sz w:val="18"/>
          <w:szCs w:val="18"/>
          <w:color w:val="auto"/>
        </w:rPr>
        <w:t>BENEFICIALLY</w:t>
      </w:r>
    </w:p>
    <w:p>
      <w:pPr>
        <w:jc w:val="center"/>
        <w:ind w:right="8619"/>
        <w:spacing w:after="0" w:line="237" w:lineRule="auto"/>
        <w:rPr>
          <w:sz w:val="20"/>
          <w:szCs w:val="20"/>
          <w:color w:val="auto"/>
        </w:rPr>
      </w:pPr>
      <w:r>
        <w:rPr>
          <w:rFonts w:ascii="Courier New" w:cs="Courier New" w:eastAsia="Courier New" w:hAnsi="Courier New"/>
          <w:sz w:val="18"/>
          <w:szCs w:val="18"/>
          <w:color w:val="auto"/>
        </w:rPr>
        <w:t>OWNED BY EACH</w:t>
      </w:r>
    </w:p>
    <w:p>
      <w:pPr>
        <w:jc w:val="center"/>
        <w:ind w:right="8619"/>
        <w:spacing w:after="0"/>
        <w:rPr>
          <w:sz w:val="20"/>
          <w:szCs w:val="20"/>
          <w:color w:val="auto"/>
        </w:rPr>
      </w:pPr>
      <w:r>
        <w:rPr>
          <w:rFonts w:ascii="Courier New" w:cs="Courier New" w:eastAsia="Courier New" w:hAnsi="Courier New"/>
          <w:sz w:val="18"/>
          <w:szCs w:val="18"/>
          <w:color w:val="auto"/>
        </w:rPr>
        <w:t>REPORTING</w:t>
      </w:r>
    </w:p>
    <w:p>
      <w:pPr>
        <w:jc w:val="center"/>
        <w:ind w:right="8619"/>
        <w:spacing w:after="0" w:line="237" w:lineRule="auto"/>
        <w:rPr>
          <w:sz w:val="20"/>
          <w:szCs w:val="20"/>
          <w:color w:val="auto"/>
        </w:rPr>
      </w:pPr>
      <w:r>
        <w:rPr>
          <w:rFonts w:ascii="Courier New" w:cs="Courier New" w:eastAsia="Courier New" w:hAnsi="Courier New"/>
          <w:sz w:val="18"/>
          <w:szCs w:val="18"/>
          <w:color w:val="auto"/>
        </w:rPr>
        <w:t>PERSON WITH</w:t>
      </w:r>
    </w:p>
    <w:p>
      <w:pPr>
        <w:spacing w:after="0" w:line="207"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0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492,490</w:t>
      </w:r>
    </w:p>
    <w:p>
      <w:pPr>
        <w:ind w:left="2740" w:hanging="414"/>
        <w:spacing w:after="0"/>
        <w:tabs>
          <w:tab w:leader="none" w:pos="2740"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640"/>
        <w:spacing w:after="0"/>
        <w:rPr>
          <w:sz w:val="20"/>
          <w:szCs w:val="20"/>
          <w:color w:val="auto"/>
        </w:rPr>
      </w:pPr>
      <w:r>
        <w:rPr>
          <w:rFonts w:ascii="Courier New" w:cs="Courier New" w:eastAsia="Courier New" w:hAnsi="Courier New"/>
          <w:sz w:val="18"/>
          <w:szCs w:val="18"/>
          <w:color w:val="auto"/>
        </w:rPr>
        <w:t>0</w:t>
      </w:r>
    </w:p>
    <w:p>
      <w:pPr>
        <w:ind w:left="2740" w:hanging="414"/>
        <w:spacing w:after="0" w:line="238" w:lineRule="auto"/>
        <w:tabs>
          <w:tab w:leader="none" w:pos="274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320" w:type="dxa"/>
        <w:tblCellMar>
          <w:top w:w="0" w:type="dxa"/>
          <w:left w:w="0" w:type="dxa"/>
          <w:bottom w:w="0" w:type="dxa"/>
          <w:right w:w="0" w:type="dxa"/>
        </w:tblCellMar>
      </w:tblPr>
      <w:tr>
        <w:trPr>
          <w:trHeight w:val="204"/>
        </w:trPr>
        <w:tc>
          <w:tcPr>
            <w:tcW w:w="26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2740" w:type="dxa"/>
            <w:vAlign w:val="bottom"/>
          </w:tcPr>
          <w:p>
            <w:pPr>
              <w:ind w:left="160"/>
              <w:spacing w:after="0"/>
              <w:rPr>
                <w:sz w:val="20"/>
                <w:szCs w:val="20"/>
                <w:color w:val="auto"/>
              </w:rPr>
            </w:pPr>
            <w:r>
              <w:rPr>
                <w:rFonts w:ascii="Courier New" w:cs="Courier New" w:eastAsia="Courier New" w:hAnsi="Courier New"/>
                <w:sz w:val="18"/>
                <w:szCs w:val="18"/>
                <w:color w:val="auto"/>
              </w:rPr>
              <w:t>SHARED DISPOSITIVE</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492,490</w:t>
            </w:r>
          </w:p>
        </w:tc>
      </w:tr>
      <w:tr>
        <w:trPr>
          <w:trHeight w:val="203"/>
        </w:trPr>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42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47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9AGGREGATE AMOUNT BENEFICIALLY OWNED BY EACH REPORTING PERSON</w:t>
      </w:r>
    </w:p>
    <w:p>
      <w:pPr>
        <w:ind w:left="6020"/>
        <w:spacing w:after="0"/>
        <w:rPr>
          <w:sz w:val="20"/>
          <w:szCs w:val="20"/>
          <w:color w:val="auto"/>
        </w:rPr>
      </w:pPr>
      <w:r>
        <w:rPr>
          <w:rFonts w:ascii="Courier New" w:cs="Courier New" w:eastAsia="Courier New" w:hAnsi="Courier New"/>
          <w:sz w:val="18"/>
          <w:szCs w:val="18"/>
          <w:color w:val="auto"/>
        </w:rPr>
        <w:t>492,490</w:t>
      </w:r>
    </w:p>
    <w:p>
      <w:pPr>
        <w:spacing w:after="0" w:line="4"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47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IF THE AGGREGATE AMOUNT IN ROW (9) EXCLUDES CERTAIN SHARES*</w:t>
      </w:r>
    </w:p>
    <w:p>
      <w:pPr>
        <w:spacing w:after="0" w:line="203" w:lineRule="exact"/>
        <w:rPr>
          <w:sz w:val="20"/>
          <w:szCs w:val="20"/>
          <w:color w:val="auto"/>
        </w:rPr>
      </w:pPr>
    </w:p>
    <w:p>
      <w:pPr>
        <w:ind w:left="6320"/>
        <w:spacing w:after="0"/>
        <w:tabs>
          <w:tab w:leader="none" w:pos="6620" w:val="left"/>
        </w:tabs>
        <w:rPr>
          <w:sz w:val="20"/>
          <w:szCs w:val="20"/>
          <w:color w:val="auto"/>
        </w:rPr>
      </w:pPr>
      <w:r>
        <w:rPr>
          <w:rFonts w:ascii="Courier New" w:cs="Courier New" w:eastAsia="Courier New" w:hAnsi="Courier New"/>
          <w:sz w:val="18"/>
          <w:szCs w:val="18"/>
          <w:color w:val="auto"/>
        </w:rPr>
        <w:t>[</w:t>
        <w:tab/>
        <w:t>]</w:t>
      </w:r>
    </w:p>
    <w:p>
      <w:pPr>
        <w:sectPr>
          <w:pgSz w:w="11900" w:h="16838" w:orient="portrait"/>
          <w:cols w:equalWidth="0" w:num="1">
            <w:col w:w="10219"/>
          </w:cols>
          <w:pgMar w:left="240" w:top="136" w:right="1440" w:bottom="0" w:gutter="0" w:footer="0" w:header="0"/>
        </w:sectPr>
      </w:pPr>
    </w:p>
    <w:bookmarkStart w:id="7" w:name="page8"/>
    <w:bookmarkEnd w:id="7"/>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1.01%</w:t>
      </w:r>
    </w:p>
    <w:p>
      <w:pPr>
        <w:spacing w:after="0" w:line="4"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64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9"/>
              </w:rPr>
              <w:t>-------------------</w:t>
            </w:r>
          </w:p>
        </w:tc>
        <w:tc>
          <w:tcPr>
            <w:tcW w:w="1680" w:type="dxa"/>
            <w:vAlign w:val="bottom"/>
          </w:tcPr>
          <w:p>
            <w:pPr>
              <w:spacing w:after="0"/>
              <w:rPr>
                <w:sz w:val="17"/>
                <w:szCs w:val="17"/>
                <w:color w:val="auto"/>
              </w:rPr>
            </w:pP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000957100</w:t>
            </w:r>
          </w:p>
        </w:tc>
        <w:tc>
          <w:tcPr>
            <w:tcW w:w="16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13G</w:t>
            </w:r>
          </w:p>
        </w:tc>
        <w:tc>
          <w:tcPr>
            <w:tcW w:w="2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Page 8 of 14</w:t>
            </w:r>
          </w:p>
        </w:tc>
      </w:tr>
      <w:tr>
        <w:trPr>
          <w:trHeight w:val="203"/>
        </w:trPr>
        <w:tc>
          <w:tcPr>
            <w:tcW w:w="1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9"/>
              </w:rPr>
              <w:t>-------------------</w:t>
            </w:r>
          </w:p>
        </w:tc>
        <w:tc>
          <w:tcPr>
            <w:tcW w:w="1680" w:type="dxa"/>
            <w:vAlign w:val="bottom"/>
          </w:tcPr>
          <w:p>
            <w:pPr>
              <w:spacing w:after="0"/>
              <w:rPr>
                <w:sz w:val="17"/>
                <w:szCs w:val="17"/>
                <w:color w:val="auto"/>
              </w:rPr>
            </w:pP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spacing w:after="0" w:line="4" w:lineRule="exact"/>
        <w:rPr>
          <w:rFonts w:ascii="Courier New" w:cs="Courier New" w:eastAsia="Courier New" w:hAnsi="Courier New"/>
          <w:sz w:val="16"/>
          <w:szCs w:val="16"/>
          <w:color w:val="auto"/>
        </w:rPr>
      </w:pPr>
    </w:p>
    <w:p>
      <w:pPr>
        <w:ind w:left="860" w:right="34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w:t>
      </w:r>
    </w:p>
    <w:p>
      <w:pPr>
        <w:spacing w:after="0" w:line="208" w:lineRule="exact"/>
        <w:rPr>
          <w:rFonts w:ascii="Courier New" w:cs="Courier New" w:eastAsia="Courier New" w:hAnsi="Courier New"/>
          <w:sz w:val="16"/>
          <w:szCs w:val="16"/>
          <w:color w:val="auto"/>
        </w:rPr>
      </w:pPr>
    </w:p>
    <w:p>
      <w:pPr>
        <w:ind w:left="860" w:right="58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Columbia Management Advisors, LLC 94-1687665</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5700" w:hanging="425"/>
        <w:spacing w:after="0" w:line="238" w:lineRule="auto"/>
        <w:tabs>
          <w:tab w:leader="none" w:pos="5700" w:val="left"/>
        </w:tabs>
        <w:numPr>
          <w:ilvl w:val="2"/>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700" w:hanging="425"/>
        <w:spacing w:after="0" w:line="238" w:lineRule="auto"/>
        <w:tabs>
          <w:tab w:leader="none" w:pos="5700" w:val="left"/>
        </w:tabs>
        <w:numPr>
          <w:ilvl w:val="2"/>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0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492,490</w:t>
      </w:r>
    </w:p>
    <w:p>
      <w:pPr>
        <w:ind w:left="2320"/>
        <w:spacing w:after="0"/>
        <w:tabs>
          <w:tab w:leader="none" w:pos="2720" w:val="left"/>
        </w:tabs>
        <w:rPr>
          <w:sz w:val="20"/>
          <w:szCs w:val="20"/>
          <w:color w:val="auto"/>
        </w:rPr>
      </w:pPr>
      <w:r>
        <w:rPr>
          <w:rFonts w:ascii="Courier New" w:cs="Courier New" w:eastAsia="Courier New" w:hAnsi="Courier New"/>
          <w:sz w:val="18"/>
          <w:szCs w:val="18"/>
          <w:color w:val="auto"/>
        </w:rPr>
        <w:t>5</w:t>
        <w:tab/>
        <w:t>SOLE VOTING POWER</w:t>
      </w:r>
    </w:p>
    <w:p>
      <w:pPr>
        <w:jc w:val="center"/>
        <w:ind w:right="8619"/>
        <w:spacing w:after="0" w:line="237" w:lineRule="auto"/>
        <w:rPr>
          <w:sz w:val="20"/>
          <w:szCs w:val="20"/>
          <w:color w:val="auto"/>
        </w:rPr>
      </w:pPr>
      <w:r>
        <w:rPr>
          <w:rFonts w:ascii="Courier New" w:cs="Courier New" w:eastAsia="Courier New" w:hAnsi="Courier New"/>
          <w:sz w:val="18"/>
          <w:szCs w:val="18"/>
          <w:color w:val="auto"/>
        </w:rPr>
        <w:t>NUMBER OF</w:t>
      </w:r>
    </w:p>
    <w:p>
      <w:pPr>
        <w:jc w:val="center"/>
        <w:ind w:right="851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519"/>
        <w:spacing w:after="0"/>
        <w:rPr>
          <w:sz w:val="20"/>
          <w:szCs w:val="20"/>
          <w:color w:val="auto"/>
        </w:rPr>
      </w:pPr>
      <w:r>
        <w:rPr>
          <w:rFonts w:ascii="Courier New" w:cs="Courier New" w:eastAsia="Courier New" w:hAnsi="Courier New"/>
          <w:sz w:val="18"/>
          <w:szCs w:val="18"/>
          <w:color w:val="auto"/>
        </w:rPr>
        <w:t>BENEFICIALLY</w:t>
      </w:r>
    </w:p>
    <w:p>
      <w:pPr>
        <w:jc w:val="center"/>
        <w:ind w:right="8619"/>
        <w:spacing w:after="0" w:line="237" w:lineRule="auto"/>
        <w:rPr>
          <w:sz w:val="20"/>
          <w:szCs w:val="20"/>
          <w:color w:val="auto"/>
        </w:rPr>
      </w:pPr>
      <w:r>
        <w:rPr>
          <w:rFonts w:ascii="Courier New" w:cs="Courier New" w:eastAsia="Courier New" w:hAnsi="Courier New"/>
          <w:sz w:val="18"/>
          <w:szCs w:val="18"/>
          <w:color w:val="auto"/>
        </w:rPr>
        <w:t>OWNED BY EACH</w:t>
      </w:r>
    </w:p>
    <w:p>
      <w:pPr>
        <w:jc w:val="center"/>
        <w:ind w:right="8619"/>
        <w:spacing w:after="0"/>
        <w:rPr>
          <w:sz w:val="20"/>
          <w:szCs w:val="20"/>
          <w:color w:val="auto"/>
        </w:rPr>
      </w:pPr>
      <w:r>
        <w:rPr>
          <w:rFonts w:ascii="Courier New" w:cs="Courier New" w:eastAsia="Courier New" w:hAnsi="Courier New"/>
          <w:sz w:val="18"/>
          <w:szCs w:val="18"/>
          <w:color w:val="auto"/>
        </w:rPr>
        <w:t>REPORTING</w:t>
      </w:r>
    </w:p>
    <w:p>
      <w:pPr>
        <w:jc w:val="center"/>
        <w:ind w:right="8619"/>
        <w:spacing w:after="0" w:line="237" w:lineRule="auto"/>
        <w:rPr>
          <w:sz w:val="20"/>
          <w:szCs w:val="20"/>
          <w:color w:val="auto"/>
        </w:rPr>
      </w:pPr>
      <w:r>
        <w:rPr>
          <w:rFonts w:ascii="Courier New" w:cs="Courier New" w:eastAsia="Courier New" w:hAnsi="Courier New"/>
          <w:sz w:val="18"/>
          <w:szCs w:val="18"/>
          <w:color w:val="auto"/>
        </w:rPr>
        <w:t>PERSON WITH</w:t>
      </w:r>
    </w:p>
    <w:p>
      <w:pPr>
        <w:spacing w:after="0" w:line="207"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ind w:left="2740" w:hanging="414"/>
        <w:spacing w:after="0"/>
        <w:tabs>
          <w:tab w:leader="none" w:pos="274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0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492,490</w:t>
      </w:r>
    </w:p>
    <w:p>
      <w:pPr>
        <w:ind w:left="2740" w:hanging="414"/>
        <w:spacing w:after="0"/>
        <w:tabs>
          <w:tab w:leader="none" w:pos="2740"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320" w:type="dxa"/>
        <w:tblCellMar>
          <w:top w:w="0" w:type="dxa"/>
          <w:left w:w="0" w:type="dxa"/>
          <w:bottom w:w="0" w:type="dxa"/>
          <w:right w:w="0" w:type="dxa"/>
        </w:tblCellMar>
      </w:tblPr>
      <w:tr>
        <w:trPr>
          <w:trHeight w:val="204"/>
        </w:trPr>
        <w:tc>
          <w:tcPr>
            <w:tcW w:w="26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3060" w:type="dxa"/>
            <w:vAlign w:val="bottom"/>
          </w:tcPr>
          <w:p>
            <w:pPr>
              <w:ind w:left="160"/>
              <w:spacing w:after="0"/>
              <w:rPr>
                <w:sz w:val="20"/>
                <w:szCs w:val="20"/>
                <w:color w:val="auto"/>
              </w:rPr>
            </w:pPr>
            <w:r>
              <w:rPr>
                <w:rFonts w:ascii="Courier New" w:cs="Courier New" w:eastAsia="Courier New" w:hAnsi="Courier New"/>
                <w:sz w:val="18"/>
                <w:szCs w:val="18"/>
                <w:color w:val="auto"/>
              </w:rPr>
              <w:t>SHARED DISPOSITIVE</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10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47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9AGGREGATE AMOUNT BENEFICIALLY OWNED BY EACH REPORTING PERSON</w:t>
      </w:r>
    </w:p>
    <w:p>
      <w:pPr>
        <w:ind w:left="6020"/>
        <w:spacing w:after="0"/>
        <w:rPr>
          <w:sz w:val="20"/>
          <w:szCs w:val="20"/>
          <w:color w:val="auto"/>
        </w:rPr>
      </w:pPr>
      <w:r>
        <w:rPr>
          <w:rFonts w:ascii="Courier New" w:cs="Courier New" w:eastAsia="Courier New" w:hAnsi="Courier New"/>
          <w:sz w:val="18"/>
          <w:szCs w:val="18"/>
          <w:color w:val="auto"/>
        </w:rPr>
        <w:t>492,490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bookmarkStart w:id="8" w:name="page9"/>
    <w:bookmarkEnd w:id="8"/>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347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IF THE AGGREGATE AMOUNT IN ROW (9) EXCLUDES CERTAIN SHARES*</w:t>
      </w:r>
    </w:p>
    <w:p>
      <w:pPr>
        <w:spacing w:after="0" w:line="203" w:lineRule="exact"/>
        <w:rPr>
          <w:sz w:val="20"/>
          <w:szCs w:val="20"/>
          <w:color w:val="auto"/>
        </w:rPr>
      </w:pPr>
    </w:p>
    <w:p>
      <w:pPr>
        <w:ind w:left="6320"/>
        <w:spacing w:after="0"/>
        <w:tabs>
          <w:tab w:leader="none" w:pos="6620" w:val="left"/>
        </w:tabs>
        <w:rPr>
          <w:sz w:val="20"/>
          <w:szCs w:val="20"/>
          <w:color w:val="auto"/>
        </w:rPr>
      </w:pPr>
      <w:r>
        <w:rPr>
          <w:rFonts w:ascii="Courier New" w:cs="Courier New" w:eastAsia="Courier New" w:hAnsi="Courier New"/>
          <w:sz w:val="18"/>
          <w:szCs w:val="18"/>
          <w:color w:val="auto"/>
        </w:rPr>
        <w:t>[</w:t>
        <w:tab/>
        <w:t>]</w:t>
      </w:r>
    </w:p>
    <w:p>
      <w:pPr>
        <w:spacing w:after="0" w:line="4"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1.01%</w:t>
      </w:r>
    </w:p>
    <w:p>
      <w:pPr>
        <w:spacing w:after="0" w:line="4"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64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9"/>
              </w:rPr>
              <w:t>-------------------</w:t>
            </w:r>
          </w:p>
        </w:tc>
        <w:tc>
          <w:tcPr>
            <w:tcW w:w="1680" w:type="dxa"/>
            <w:vAlign w:val="bottom"/>
          </w:tcPr>
          <w:p>
            <w:pPr>
              <w:spacing w:after="0"/>
              <w:rPr>
                <w:sz w:val="17"/>
                <w:szCs w:val="17"/>
                <w:color w:val="auto"/>
              </w:rPr>
            </w:pP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000957100</w:t>
            </w:r>
          </w:p>
        </w:tc>
        <w:tc>
          <w:tcPr>
            <w:tcW w:w="16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13G</w:t>
            </w:r>
          </w:p>
        </w:tc>
        <w:tc>
          <w:tcPr>
            <w:tcW w:w="2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Page 9 of 14</w:t>
            </w:r>
          </w:p>
        </w:tc>
      </w:tr>
      <w:tr>
        <w:trPr>
          <w:trHeight w:val="203"/>
        </w:trPr>
        <w:tc>
          <w:tcPr>
            <w:tcW w:w="1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9"/>
              </w:rPr>
              <w:t>-------------------</w:t>
            </w:r>
          </w:p>
        </w:tc>
        <w:tc>
          <w:tcPr>
            <w:tcW w:w="1680" w:type="dxa"/>
            <w:vAlign w:val="bottom"/>
          </w:tcPr>
          <w:p>
            <w:pPr>
              <w:spacing w:after="0"/>
              <w:rPr>
                <w:sz w:val="17"/>
                <w:szCs w:val="17"/>
                <w:color w:val="auto"/>
              </w:rPr>
            </w:pP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spacing w:after="0" w:line="4" w:lineRule="exact"/>
        <w:rPr>
          <w:rFonts w:ascii="Courier New" w:cs="Courier New" w:eastAsia="Courier New" w:hAnsi="Courier New"/>
          <w:sz w:val="16"/>
          <w:szCs w:val="16"/>
          <w:color w:val="auto"/>
        </w:rPr>
      </w:pPr>
    </w:p>
    <w:p>
      <w:pPr>
        <w:ind w:left="1380" w:right="34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w:t>
      </w:r>
    </w:p>
    <w:p>
      <w:pPr>
        <w:spacing w:after="0" w:line="208" w:lineRule="exact"/>
        <w:rPr>
          <w:rFonts w:ascii="Courier New" w:cs="Courier New" w:eastAsia="Courier New" w:hAnsi="Courier New"/>
          <w:sz w:val="16"/>
          <w:szCs w:val="16"/>
          <w:color w:val="auto"/>
        </w:rPr>
      </w:pPr>
    </w:p>
    <w:p>
      <w:pPr>
        <w:ind w:left="1380" w:right="57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Bank of America Trust Company 51-0392585</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1800" w:hanging="423"/>
        <w:spacing w:after="0" w:line="238" w:lineRule="auto"/>
        <w:tabs>
          <w:tab w:leader="none" w:pos="1800" w:val="left"/>
        </w:tabs>
        <w:numPr>
          <w:ilvl w:val="2"/>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220" w:hanging="418"/>
        <w:spacing w:after="0" w:line="238" w:lineRule="auto"/>
        <w:tabs>
          <w:tab w:leader="none" w:pos="6220" w:val="left"/>
        </w:tabs>
        <w:numPr>
          <w:ilvl w:val="3"/>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ind w:left="2320"/>
        <w:spacing w:after="0"/>
        <w:tabs>
          <w:tab w:leader="none" w:pos="2720" w:val="left"/>
        </w:tabs>
        <w:rPr>
          <w:sz w:val="20"/>
          <w:szCs w:val="20"/>
          <w:color w:val="auto"/>
        </w:rPr>
      </w:pPr>
      <w:r>
        <w:rPr>
          <w:rFonts w:ascii="Courier New" w:cs="Courier New" w:eastAsia="Courier New" w:hAnsi="Courier New"/>
          <w:sz w:val="18"/>
          <w:szCs w:val="18"/>
          <w:color w:val="auto"/>
        </w:rPr>
        <w:t>5</w:t>
        <w:tab/>
        <w:t>SOLE VOTING POWER</w:t>
      </w:r>
    </w:p>
    <w:p>
      <w:pPr>
        <w:jc w:val="center"/>
        <w:ind w:right="8619"/>
        <w:spacing w:after="0" w:line="237" w:lineRule="auto"/>
        <w:rPr>
          <w:sz w:val="20"/>
          <w:szCs w:val="20"/>
          <w:color w:val="auto"/>
        </w:rPr>
      </w:pPr>
      <w:r>
        <w:rPr>
          <w:rFonts w:ascii="Courier New" w:cs="Courier New" w:eastAsia="Courier New" w:hAnsi="Courier New"/>
          <w:sz w:val="18"/>
          <w:szCs w:val="18"/>
          <w:color w:val="auto"/>
        </w:rPr>
        <w:t>NUMBER OF</w:t>
      </w:r>
    </w:p>
    <w:p>
      <w:pPr>
        <w:jc w:val="center"/>
        <w:ind w:right="851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519"/>
        <w:spacing w:after="0"/>
        <w:rPr>
          <w:sz w:val="20"/>
          <w:szCs w:val="20"/>
          <w:color w:val="auto"/>
        </w:rPr>
      </w:pPr>
      <w:r>
        <w:rPr>
          <w:rFonts w:ascii="Courier New" w:cs="Courier New" w:eastAsia="Courier New" w:hAnsi="Courier New"/>
          <w:sz w:val="18"/>
          <w:szCs w:val="18"/>
          <w:color w:val="auto"/>
        </w:rPr>
        <w:t>BENEFICIALLY</w:t>
      </w:r>
    </w:p>
    <w:p>
      <w:pPr>
        <w:jc w:val="center"/>
        <w:ind w:right="8619"/>
        <w:spacing w:after="0" w:line="237" w:lineRule="auto"/>
        <w:rPr>
          <w:sz w:val="20"/>
          <w:szCs w:val="20"/>
          <w:color w:val="auto"/>
        </w:rPr>
      </w:pPr>
      <w:r>
        <w:rPr>
          <w:rFonts w:ascii="Courier New" w:cs="Courier New" w:eastAsia="Courier New" w:hAnsi="Courier New"/>
          <w:sz w:val="18"/>
          <w:szCs w:val="18"/>
          <w:color w:val="auto"/>
        </w:rPr>
        <w:t>OWNED BY EACH</w:t>
      </w:r>
    </w:p>
    <w:p>
      <w:pPr>
        <w:jc w:val="center"/>
        <w:ind w:right="8619"/>
        <w:spacing w:after="0"/>
        <w:rPr>
          <w:sz w:val="20"/>
          <w:szCs w:val="20"/>
          <w:color w:val="auto"/>
        </w:rPr>
      </w:pPr>
      <w:r>
        <w:rPr>
          <w:rFonts w:ascii="Courier New" w:cs="Courier New" w:eastAsia="Courier New" w:hAnsi="Courier New"/>
          <w:sz w:val="18"/>
          <w:szCs w:val="18"/>
          <w:color w:val="auto"/>
        </w:rPr>
        <w:t>REPORTING</w:t>
      </w:r>
    </w:p>
    <w:p>
      <w:pPr>
        <w:jc w:val="center"/>
        <w:ind w:right="8619"/>
        <w:spacing w:after="0" w:line="237" w:lineRule="auto"/>
        <w:rPr>
          <w:sz w:val="20"/>
          <w:szCs w:val="20"/>
          <w:color w:val="auto"/>
        </w:rPr>
      </w:pPr>
      <w:r>
        <w:rPr>
          <w:rFonts w:ascii="Courier New" w:cs="Courier New" w:eastAsia="Courier New" w:hAnsi="Courier New"/>
          <w:sz w:val="18"/>
          <w:szCs w:val="18"/>
          <w:color w:val="auto"/>
        </w:rPr>
        <w:t>PERSON WITH</w:t>
      </w:r>
    </w:p>
    <w:p>
      <w:pPr>
        <w:spacing w:after="0" w:line="207"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530</w:t>
      </w:r>
    </w:p>
    <w:p>
      <w:pPr>
        <w:ind w:left="2740" w:hanging="414"/>
        <w:spacing w:after="0" w:line="238" w:lineRule="auto"/>
        <w:tabs>
          <w:tab w:leader="none" w:pos="274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640"/>
        <w:spacing w:after="0"/>
        <w:rPr>
          <w:sz w:val="20"/>
          <w:szCs w:val="20"/>
          <w:color w:val="auto"/>
        </w:rPr>
      </w:pPr>
      <w:r>
        <w:rPr>
          <w:rFonts w:ascii="Courier New" w:cs="Courier New" w:eastAsia="Courier New" w:hAnsi="Courier New"/>
          <w:sz w:val="18"/>
          <w:szCs w:val="18"/>
          <w:color w:val="auto"/>
        </w:rPr>
        <w:t>0</w:t>
      </w:r>
    </w:p>
    <w:p>
      <w:pPr>
        <w:ind w:left="2740" w:hanging="414"/>
        <w:spacing w:after="0" w:line="238" w:lineRule="auto"/>
        <w:tabs>
          <w:tab w:leader="none" w:pos="2740"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320" w:type="dxa"/>
        <w:tblCellMar>
          <w:top w:w="0" w:type="dxa"/>
          <w:left w:w="0" w:type="dxa"/>
          <w:bottom w:w="0" w:type="dxa"/>
          <w:right w:w="0" w:type="dxa"/>
        </w:tblCellMar>
      </w:tblPr>
      <w:tr>
        <w:trPr>
          <w:trHeight w:val="204"/>
        </w:trPr>
        <w:tc>
          <w:tcPr>
            <w:tcW w:w="26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3060" w:type="dxa"/>
            <w:vAlign w:val="bottom"/>
          </w:tcPr>
          <w:p>
            <w:pPr>
              <w:ind w:left="160"/>
              <w:spacing w:after="0"/>
              <w:rPr>
                <w:sz w:val="20"/>
                <w:szCs w:val="20"/>
                <w:color w:val="auto"/>
              </w:rPr>
            </w:pPr>
            <w:r>
              <w:rPr>
                <w:rFonts w:ascii="Courier New" w:cs="Courier New" w:eastAsia="Courier New" w:hAnsi="Courier New"/>
                <w:sz w:val="18"/>
                <w:szCs w:val="18"/>
                <w:color w:val="auto"/>
              </w:rPr>
              <w:t>SHARED DISPOSITIVE</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10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bookmarkStart w:id="9" w:name="page10"/>
    <w:bookmarkEnd w:id="9"/>
    <w:p>
      <w:pPr>
        <w:ind w:left="1160" w:right="3479" w:hanging="731"/>
        <w:spacing w:after="0" w:line="235" w:lineRule="auto"/>
        <w:tabs>
          <w:tab w:leader="none" w:pos="11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6440"/>
        <w:spacing w:after="0"/>
        <w:rPr>
          <w:sz w:val="20"/>
          <w:szCs w:val="20"/>
          <w:color w:val="auto"/>
        </w:rPr>
      </w:pPr>
      <w:r>
        <w:rPr>
          <w:rFonts w:ascii="Courier New" w:cs="Courier New" w:eastAsia="Courier New" w:hAnsi="Courier New"/>
          <w:sz w:val="18"/>
          <w:szCs w:val="18"/>
          <w:color w:val="auto"/>
        </w:rPr>
        <w:t>530</w:t>
      </w:r>
    </w:p>
    <w:p>
      <w:pPr>
        <w:ind w:left="220" w:hanging="212"/>
        <w:spacing w:after="0" w:line="238" w:lineRule="auto"/>
        <w:tabs>
          <w:tab w:leader="none" w:pos="2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160" w:right="3479" w:hanging="73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10CHECK IF THE AGGREGATE AMOUNT IN ROW (9) EXCLUDES CERTAIN SHARES*</w:t>
      </w:r>
    </w:p>
    <w:p>
      <w:pPr>
        <w:spacing w:after="0" w:line="203" w:lineRule="exact"/>
        <w:rPr>
          <w:sz w:val="20"/>
          <w:szCs w:val="20"/>
          <w:color w:val="auto"/>
        </w:rPr>
      </w:pPr>
    </w:p>
    <w:p>
      <w:pPr>
        <w:ind w:left="6320"/>
        <w:spacing w:after="0"/>
        <w:tabs>
          <w:tab w:leader="none" w:pos="6620" w:val="left"/>
        </w:tabs>
        <w:rPr>
          <w:sz w:val="20"/>
          <w:szCs w:val="20"/>
          <w:color w:val="auto"/>
        </w:rPr>
      </w:pPr>
      <w:r>
        <w:rPr>
          <w:rFonts w:ascii="Courier New" w:cs="Courier New" w:eastAsia="Courier New" w:hAnsi="Courier New"/>
          <w:sz w:val="18"/>
          <w:szCs w:val="18"/>
          <w:color w:val="auto"/>
        </w:rPr>
        <w:t>[</w:t>
        <w:tab/>
        <w:t>]</w:t>
      </w:r>
    </w:p>
    <w:p>
      <w:pPr>
        <w:ind w:left="220" w:hanging="212"/>
        <w:spacing w:after="0" w:line="238" w:lineRule="auto"/>
        <w:tabs>
          <w:tab w:leader="none" w:pos="2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0.00%</w:t>
      </w:r>
    </w:p>
    <w:p>
      <w:pPr>
        <w:ind w:left="220" w:hanging="212"/>
        <w:spacing w:after="0" w:line="238" w:lineRule="auto"/>
        <w:tabs>
          <w:tab w:leader="none" w:pos="22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CO</w:t>
      </w:r>
    </w:p>
    <w:p>
      <w:pPr>
        <w:ind w:left="220" w:hanging="212"/>
        <w:spacing w:after="0" w:line="238" w:lineRule="auto"/>
        <w:tabs>
          <w:tab w:leader="none" w:pos="22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Item 1(a). Name of Issuer:</w:t>
      </w:r>
      <w:r>
        <w:rPr>
          <w:sz w:val="20"/>
          <w:szCs w:val="20"/>
          <w:color w:val="auto"/>
        </w:rPr>
        <w:tab/>
      </w:r>
      <w:r>
        <w:rPr>
          <w:rFonts w:ascii="Courier New" w:cs="Courier New" w:eastAsia="Courier New" w:hAnsi="Courier New"/>
          <w:sz w:val="16"/>
          <w:szCs w:val="16"/>
          <w:color w:val="auto"/>
        </w:rPr>
        <w:t>ABM Industries Incorporated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160 Pacific Avenue, Suite 222, San Francisco, CA 94111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Bank of America Corporation</w:t>
      </w:r>
    </w:p>
    <w:p>
      <w:pPr>
        <w:ind w:left="1160"/>
        <w:spacing w:after="0" w:line="238" w:lineRule="auto"/>
        <w:rPr>
          <w:sz w:val="20"/>
          <w:szCs w:val="20"/>
          <w:color w:val="auto"/>
        </w:rPr>
      </w:pPr>
      <w:r>
        <w:rPr>
          <w:rFonts w:ascii="Courier New" w:cs="Courier New" w:eastAsia="Courier New" w:hAnsi="Courier New"/>
          <w:sz w:val="18"/>
          <w:szCs w:val="18"/>
          <w:color w:val="auto"/>
        </w:rPr>
        <w:t>NB Holdings Corporation</w:t>
      </w:r>
    </w:p>
    <w:p>
      <w:pPr>
        <w:ind w:left="1160"/>
        <w:spacing w:after="0"/>
        <w:rPr>
          <w:sz w:val="20"/>
          <w:szCs w:val="20"/>
          <w:color w:val="auto"/>
        </w:rPr>
      </w:pPr>
      <w:r>
        <w:rPr>
          <w:rFonts w:ascii="Courier New" w:cs="Courier New" w:eastAsia="Courier New" w:hAnsi="Courier New"/>
          <w:sz w:val="18"/>
          <w:szCs w:val="18"/>
          <w:color w:val="auto"/>
        </w:rPr>
        <w:t>Bank of America N.A.</w:t>
      </w:r>
    </w:p>
    <w:p>
      <w:pPr>
        <w:ind w:left="1160"/>
        <w:spacing w:after="0" w:line="237" w:lineRule="auto"/>
        <w:rPr>
          <w:sz w:val="20"/>
          <w:szCs w:val="20"/>
          <w:color w:val="auto"/>
        </w:rPr>
      </w:pPr>
      <w:r>
        <w:rPr>
          <w:rFonts w:ascii="Courier New" w:cs="Courier New" w:eastAsia="Courier New" w:hAnsi="Courier New"/>
          <w:sz w:val="18"/>
          <w:szCs w:val="18"/>
          <w:color w:val="auto"/>
        </w:rPr>
        <w:t>NationsBanc Montgomery Holdings Corporation</w:t>
      </w:r>
    </w:p>
    <w:p>
      <w:pPr>
        <w:ind w:left="1160"/>
        <w:spacing w:after="0" w:line="238" w:lineRule="auto"/>
        <w:rPr>
          <w:sz w:val="20"/>
          <w:szCs w:val="20"/>
          <w:color w:val="auto"/>
        </w:rPr>
      </w:pPr>
      <w:r>
        <w:rPr>
          <w:rFonts w:ascii="Courier New" w:cs="Courier New" w:eastAsia="Courier New" w:hAnsi="Courier New"/>
          <w:sz w:val="18"/>
          <w:szCs w:val="18"/>
          <w:color w:val="auto"/>
        </w:rPr>
        <w:t>Banc of America Securities LLC</w:t>
      </w:r>
    </w:p>
    <w:p>
      <w:pPr>
        <w:ind w:left="1160"/>
        <w:spacing w:after="0"/>
        <w:rPr>
          <w:sz w:val="20"/>
          <w:szCs w:val="20"/>
          <w:color w:val="auto"/>
        </w:rPr>
      </w:pPr>
      <w:r>
        <w:rPr>
          <w:rFonts w:ascii="Courier New" w:cs="Courier New" w:eastAsia="Courier New" w:hAnsi="Courier New"/>
          <w:sz w:val="18"/>
          <w:szCs w:val="18"/>
          <w:color w:val="auto"/>
        </w:rPr>
        <w:t>Columbia Management Group, LLC</w:t>
      </w:r>
    </w:p>
    <w:p>
      <w:pPr>
        <w:ind w:left="1160"/>
        <w:spacing w:after="0" w:line="237" w:lineRule="auto"/>
        <w:rPr>
          <w:sz w:val="20"/>
          <w:szCs w:val="20"/>
          <w:color w:val="auto"/>
        </w:rPr>
      </w:pPr>
      <w:r>
        <w:rPr>
          <w:rFonts w:ascii="Courier New" w:cs="Courier New" w:eastAsia="Courier New" w:hAnsi="Courier New"/>
          <w:sz w:val="18"/>
          <w:szCs w:val="18"/>
          <w:color w:val="auto"/>
        </w:rPr>
        <w:t>Columbia Management Advisors, LLC</w:t>
      </w:r>
    </w:p>
    <w:p>
      <w:pPr>
        <w:ind w:left="1160"/>
        <w:spacing w:after="0"/>
        <w:rPr>
          <w:sz w:val="20"/>
          <w:szCs w:val="20"/>
          <w:color w:val="auto"/>
        </w:rPr>
      </w:pPr>
      <w:r>
        <w:rPr>
          <w:rFonts w:ascii="Courier New" w:cs="Courier New" w:eastAsia="Courier New" w:hAnsi="Courier New"/>
          <w:sz w:val="18"/>
          <w:szCs w:val="18"/>
          <w:color w:val="auto"/>
        </w:rPr>
        <w:t>Bank of America Trust Company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7" w:lineRule="exact"/>
        <w:rPr>
          <w:sz w:val="20"/>
          <w:szCs w:val="20"/>
          <w:color w:val="auto"/>
        </w:rPr>
      </w:pPr>
    </w:p>
    <w:p>
      <w:pPr>
        <w:jc w:val="both"/>
        <w:ind w:left="1160" w:right="1879"/>
        <w:spacing w:after="0" w:line="236" w:lineRule="auto"/>
        <w:rPr>
          <w:sz w:val="20"/>
          <w:szCs w:val="20"/>
          <w:color w:val="auto"/>
        </w:rPr>
      </w:pPr>
      <w:r>
        <w:rPr>
          <w:rFonts w:ascii="Courier New" w:cs="Courier New" w:eastAsia="Courier New" w:hAnsi="Courier New"/>
          <w:sz w:val="18"/>
          <w:szCs w:val="18"/>
          <w:color w:val="auto"/>
        </w:rPr>
        <w:t>Each Reporting Person has its or his principal business office at 100 North Tryon Street, Floor 25, Bank of America Corporate Center, Charlotte, NC 28255.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1000" w:type="dxa"/>
            <w:vAlign w:val="bottom"/>
          </w:tcPr>
          <w:p>
            <w:pPr>
              <w:ind w:left="200"/>
              <w:spacing w:after="0"/>
              <w:rPr>
                <w:sz w:val="20"/>
                <w:szCs w:val="20"/>
                <w:color w:val="auto"/>
              </w:rPr>
            </w:pPr>
            <w:r>
              <w:rPr>
                <w:rFonts w:ascii="Courier New" w:cs="Courier New" w:eastAsia="Courier New" w:hAnsi="Courier New"/>
                <w:sz w:val="18"/>
                <w:szCs w:val="18"/>
                <w:color w:val="auto"/>
              </w:rPr>
              <w:t>Bank of</w:t>
            </w:r>
          </w:p>
        </w:tc>
        <w:tc>
          <w:tcPr>
            <w:tcW w:w="2840" w:type="dxa"/>
            <w:vAlign w:val="bottom"/>
          </w:tcPr>
          <w:p>
            <w:pPr>
              <w:ind w:left="40"/>
              <w:spacing w:after="0"/>
              <w:rPr>
                <w:sz w:val="20"/>
                <w:szCs w:val="20"/>
                <w:color w:val="auto"/>
              </w:rPr>
            </w:pPr>
            <w:r>
              <w:rPr>
                <w:rFonts w:ascii="Courier New" w:cs="Courier New" w:eastAsia="Courier New" w:hAnsi="Courier New"/>
                <w:sz w:val="18"/>
                <w:szCs w:val="18"/>
                <w:color w:val="auto"/>
              </w:rPr>
              <w:t>America Corporation</w:t>
            </w:r>
          </w:p>
        </w:tc>
        <w:tc>
          <w:tcPr>
            <w:tcW w:w="1160" w:type="dxa"/>
            <w:vAlign w:val="bottom"/>
          </w:tcPr>
          <w:p>
            <w:pPr>
              <w:spacing w:after="0"/>
              <w:rPr>
                <w:sz w:val="17"/>
                <w:szCs w:val="17"/>
                <w:color w:val="auto"/>
              </w:rPr>
            </w:pP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Delaware</w:t>
            </w:r>
          </w:p>
        </w:tc>
      </w:tr>
      <w:tr>
        <w:trPr>
          <w:trHeight w:val="203"/>
        </w:trPr>
        <w:tc>
          <w:tcPr>
            <w:tcW w:w="960" w:type="dxa"/>
            <w:vAlign w:val="bottom"/>
          </w:tcPr>
          <w:p>
            <w:pPr>
              <w:spacing w:after="0"/>
              <w:rPr>
                <w:sz w:val="17"/>
                <w:szCs w:val="17"/>
                <w:color w:val="auto"/>
              </w:rPr>
            </w:pPr>
          </w:p>
        </w:tc>
        <w:tc>
          <w:tcPr>
            <w:tcW w:w="3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NB Holdings Corporation</w:t>
            </w:r>
          </w:p>
        </w:tc>
        <w:tc>
          <w:tcPr>
            <w:tcW w:w="3540" w:type="dxa"/>
            <w:vAlign w:val="bottom"/>
            <w:gridSpan w:val="2"/>
          </w:tcPr>
          <w:p>
            <w:pPr>
              <w:jc w:val="right"/>
              <w:ind w:right="1932"/>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960" w:type="dxa"/>
            <w:vAlign w:val="bottom"/>
          </w:tcPr>
          <w:p>
            <w:pPr>
              <w:spacing w:after="0"/>
              <w:rPr>
                <w:sz w:val="17"/>
                <w:szCs w:val="17"/>
                <w:color w:val="auto"/>
              </w:rPr>
            </w:pP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Bank of</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America N.A.</w:t>
            </w:r>
          </w:p>
        </w:tc>
        <w:tc>
          <w:tcPr>
            <w:tcW w:w="3540" w:type="dxa"/>
            <w:vAlign w:val="bottom"/>
            <w:gridSpan w:val="2"/>
          </w:tcPr>
          <w:p>
            <w:pPr>
              <w:jc w:val="right"/>
              <w:ind w:right="1932"/>
              <w:spacing w:after="0" w:line="203" w:lineRule="exact"/>
              <w:rPr>
                <w:sz w:val="20"/>
                <w:szCs w:val="20"/>
                <w:color w:val="auto"/>
              </w:rPr>
            </w:pPr>
            <w:r>
              <w:rPr>
                <w:rFonts w:ascii="Courier New" w:cs="Courier New" w:eastAsia="Courier New" w:hAnsi="Courier New"/>
                <w:sz w:val="18"/>
                <w:szCs w:val="18"/>
                <w:color w:val="auto"/>
              </w:rPr>
              <w:t>United States</w:t>
            </w:r>
          </w:p>
        </w:tc>
      </w:tr>
      <w:tr>
        <w:trPr>
          <w:trHeight w:val="203"/>
        </w:trPr>
        <w:tc>
          <w:tcPr>
            <w:tcW w:w="960" w:type="dxa"/>
            <w:vAlign w:val="bottom"/>
          </w:tcPr>
          <w:p>
            <w:pPr>
              <w:spacing w:after="0"/>
              <w:rPr>
                <w:sz w:val="17"/>
                <w:szCs w:val="17"/>
                <w:color w:val="auto"/>
              </w:rPr>
            </w:pPr>
          </w:p>
        </w:tc>
        <w:tc>
          <w:tcPr>
            <w:tcW w:w="50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NationsBanc Montgomery Holdings Corporation</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960" w:type="dxa"/>
            <w:vAlign w:val="bottom"/>
          </w:tcPr>
          <w:p>
            <w:pPr>
              <w:spacing w:after="0"/>
              <w:rPr>
                <w:sz w:val="17"/>
                <w:szCs w:val="17"/>
                <w:color w:val="auto"/>
              </w:rPr>
            </w:pP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Banc of</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America Securities LLC</w:t>
            </w:r>
          </w:p>
        </w:tc>
        <w:tc>
          <w:tcPr>
            <w:tcW w:w="3540" w:type="dxa"/>
            <w:vAlign w:val="bottom"/>
            <w:gridSpan w:val="2"/>
          </w:tcPr>
          <w:p>
            <w:pPr>
              <w:jc w:val="right"/>
              <w:ind w:right="1932"/>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960" w:type="dxa"/>
            <w:vAlign w:val="bottom"/>
          </w:tcPr>
          <w:p>
            <w:pPr>
              <w:spacing w:after="0"/>
              <w:rPr>
                <w:sz w:val="17"/>
                <w:szCs w:val="17"/>
                <w:color w:val="auto"/>
              </w:rPr>
            </w:pPr>
          </w:p>
        </w:tc>
        <w:tc>
          <w:tcPr>
            <w:tcW w:w="3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Columbia Management Group, LLC</w:t>
            </w:r>
          </w:p>
        </w:tc>
        <w:tc>
          <w:tcPr>
            <w:tcW w:w="3540" w:type="dxa"/>
            <w:vAlign w:val="bottom"/>
            <w:gridSpan w:val="2"/>
          </w:tcPr>
          <w:p>
            <w:pPr>
              <w:jc w:val="right"/>
              <w:ind w:right="1932"/>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960" w:type="dxa"/>
            <w:vAlign w:val="bottom"/>
          </w:tcPr>
          <w:p>
            <w:pPr>
              <w:spacing w:after="0"/>
              <w:rPr>
                <w:sz w:val="17"/>
                <w:szCs w:val="17"/>
                <w:color w:val="auto"/>
              </w:rPr>
            </w:pPr>
          </w:p>
        </w:tc>
        <w:tc>
          <w:tcPr>
            <w:tcW w:w="3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Columbia Management Advisors, LLC</w:t>
            </w:r>
          </w:p>
        </w:tc>
        <w:tc>
          <w:tcPr>
            <w:tcW w:w="3540" w:type="dxa"/>
            <w:vAlign w:val="bottom"/>
            <w:gridSpan w:val="2"/>
          </w:tcPr>
          <w:p>
            <w:pPr>
              <w:jc w:val="right"/>
              <w:ind w:right="1932"/>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203"/>
        </w:trPr>
        <w:tc>
          <w:tcPr>
            <w:tcW w:w="960" w:type="dxa"/>
            <w:vAlign w:val="bottom"/>
          </w:tcPr>
          <w:p>
            <w:pPr>
              <w:spacing w:after="0"/>
              <w:rPr>
                <w:sz w:val="17"/>
                <w:szCs w:val="17"/>
                <w:color w:val="auto"/>
              </w:rPr>
            </w:pP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Bank of</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America Trust Company</w:t>
            </w:r>
          </w:p>
        </w:tc>
        <w:tc>
          <w:tcPr>
            <w:tcW w:w="3540" w:type="dxa"/>
            <w:vAlign w:val="bottom"/>
            <w:gridSpan w:val="2"/>
          </w:tcPr>
          <w:p>
            <w:pPr>
              <w:jc w:val="right"/>
              <w:ind w:right="1932"/>
              <w:spacing w:after="0" w:line="203" w:lineRule="exact"/>
              <w:rPr>
                <w:sz w:val="20"/>
                <w:szCs w:val="20"/>
                <w:color w:val="auto"/>
              </w:rPr>
            </w:pPr>
            <w:r>
              <w:rPr>
                <w:rFonts w:ascii="Courier New" w:cs="Courier New" w:eastAsia="Courier New" w:hAnsi="Courier New"/>
                <w:sz w:val="18"/>
                <w:szCs w:val="18"/>
                <w:color w:val="auto"/>
              </w:rPr>
              <w:t>Delaware</w:t>
            </w:r>
          </w:p>
        </w:tc>
      </w:tr>
      <w:tr>
        <w:trPr>
          <w:trHeight w:val="405"/>
        </w:trPr>
        <w:tc>
          <w:tcPr>
            <w:tcW w:w="5960" w:type="dxa"/>
            <w:vAlign w:val="bottom"/>
            <w:gridSpan w:val="4"/>
          </w:tcPr>
          <w:p>
            <w:pPr>
              <w:spacing w:after="0"/>
              <w:rPr>
                <w:sz w:val="20"/>
                <w:szCs w:val="20"/>
                <w:color w:val="auto"/>
              </w:rPr>
            </w:pPr>
            <w:r>
              <w:rPr>
                <w:rFonts w:ascii="Courier New" w:cs="Courier New" w:eastAsia="Courier New" w:hAnsi="Courier New"/>
                <w:sz w:val="18"/>
                <w:szCs w:val="18"/>
                <w:color w:val="auto"/>
              </w:rPr>
              <w:t>Item 2(d). Title of Class of Securities:  Common Stock</w:t>
            </w:r>
          </w:p>
        </w:tc>
        <w:tc>
          <w:tcPr>
            <w:tcW w:w="2380" w:type="dxa"/>
            <w:vAlign w:val="bottom"/>
          </w:tcPr>
          <w:p>
            <w:pPr>
              <w:spacing w:after="0"/>
              <w:rPr>
                <w:sz w:val="24"/>
                <w:szCs w:val="24"/>
                <w:color w:val="auto"/>
              </w:rPr>
            </w:pPr>
          </w:p>
        </w:tc>
      </w:tr>
      <w:tr>
        <w:trPr>
          <w:trHeight w:val="405"/>
        </w:trPr>
        <w:tc>
          <w:tcPr>
            <w:tcW w:w="4800" w:type="dxa"/>
            <w:vAlign w:val="bottom"/>
            <w:gridSpan w:val="3"/>
          </w:tcPr>
          <w:p>
            <w:pPr>
              <w:spacing w:after="0"/>
              <w:rPr>
                <w:sz w:val="20"/>
                <w:szCs w:val="20"/>
                <w:color w:val="auto"/>
              </w:rPr>
            </w:pPr>
            <w:r>
              <w:rPr>
                <w:rFonts w:ascii="Courier New" w:cs="Courier New" w:eastAsia="Courier New" w:hAnsi="Courier New"/>
                <w:sz w:val="18"/>
                <w:szCs w:val="18"/>
                <w:color w:val="auto"/>
              </w:rPr>
              <w:t>Item 2(e). CUSIP Number:  000957100</w:t>
            </w:r>
          </w:p>
        </w:tc>
        <w:tc>
          <w:tcPr>
            <w:tcW w:w="11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1000" w:type="dxa"/>
            <w:vAlign w:val="bottom"/>
          </w:tcPr>
          <w:p>
            <w:pPr>
              <w:ind w:left="200"/>
              <w:spacing w:after="0"/>
              <w:rPr>
                <w:sz w:val="20"/>
                <w:szCs w:val="20"/>
                <w:color w:val="auto"/>
              </w:rPr>
            </w:pPr>
            <w:r>
              <w:rPr>
                <w:rFonts w:ascii="Courier New" w:cs="Courier New" w:eastAsia="Courier New" w:hAnsi="Courier New"/>
                <w:sz w:val="18"/>
                <w:szCs w:val="18"/>
                <w:color w:val="auto"/>
              </w:rPr>
              <w:t>If This</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Statement is Filed  Pursuant to Rule</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w w:val="96"/>
              </w:rPr>
              <w:t>13d-1(b),  or 13d-2(b)</w:t>
            </w:r>
          </w:p>
        </w:tc>
      </w:tr>
      <w:tr>
        <w:trPr>
          <w:trHeight w:val="203"/>
        </w:trPr>
        <w:tc>
          <w:tcPr>
            <w:tcW w:w="960" w:type="dxa"/>
            <w:vAlign w:val="bottom"/>
          </w:tcPr>
          <w:p>
            <w:pPr>
              <w:spacing w:after="0"/>
              <w:rPr>
                <w:sz w:val="17"/>
                <w:szCs w:val="17"/>
                <w:color w:val="auto"/>
              </w:rPr>
            </w:pPr>
          </w:p>
        </w:tc>
        <w:tc>
          <w:tcPr>
            <w:tcW w:w="1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or (c),</w:t>
            </w:r>
          </w:p>
        </w:tc>
        <w:tc>
          <w:tcPr>
            <w:tcW w:w="4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Check Whether the Person Filing is a:</w:t>
            </w:r>
          </w:p>
        </w:tc>
        <w:tc>
          <w:tcPr>
            <w:tcW w:w="2380" w:type="dxa"/>
            <w:vAlign w:val="bottom"/>
          </w:tcPr>
          <w:p>
            <w:pPr>
              <w:spacing w:after="0"/>
              <w:rPr>
                <w:sz w:val="17"/>
                <w:szCs w:val="17"/>
                <w:color w:val="auto"/>
              </w:rPr>
            </w:pPr>
          </w:p>
        </w:tc>
      </w:tr>
    </w:tbl>
    <w:p>
      <w:pPr>
        <w:spacing w:after="0" w:line="207" w:lineRule="exact"/>
        <w:rPr>
          <w:sz w:val="20"/>
          <w:szCs w:val="20"/>
          <w:color w:val="auto"/>
        </w:rPr>
      </w:pPr>
    </w:p>
    <w:p>
      <w:pPr>
        <w:ind w:left="1160" w:right="1879" w:firstLine="7"/>
        <w:spacing w:after="0" w:line="235" w:lineRule="auto"/>
        <w:tabs>
          <w:tab w:leader="none" w:pos="1687"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Exchange Act.</w:t>
      </w:r>
    </w:p>
    <w:p>
      <w:pPr>
        <w:spacing w:after="0" w:line="1" w:lineRule="exact"/>
        <w:rPr>
          <w:rFonts w:ascii="Courier New" w:cs="Courier New" w:eastAsia="Courier New" w:hAnsi="Courier New"/>
          <w:sz w:val="18"/>
          <w:szCs w:val="18"/>
          <w:color w:val="auto"/>
        </w:rPr>
      </w:pPr>
    </w:p>
    <w:p>
      <w:pPr>
        <w:ind w:left="1700" w:hanging="533"/>
        <w:spacing w:after="0" w:line="238" w:lineRule="auto"/>
        <w:tabs>
          <w:tab w:leader="none" w:pos="170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4" w:lineRule="exact"/>
        <w:rPr>
          <w:rFonts w:ascii="Courier New" w:cs="Courier New" w:eastAsia="Courier New" w:hAnsi="Courier New"/>
          <w:sz w:val="18"/>
          <w:szCs w:val="18"/>
          <w:color w:val="auto"/>
        </w:rPr>
      </w:pPr>
    </w:p>
    <w:p>
      <w:pPr>
        <w:ind w:left="1700" w:right="1879" w:hanging="533"/>
        <w:spacing w:after="0" w:line="235" w:lineRule="auto"/>
        <w:tabs>
          <w:tab w:leader="none" w:pos="170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w:t>
      </w:r>
    </w:p>
    <w:p>
      <w:pPr>
        <w:spacing w:after="0" w:line="5" w:lineRule="exact"/>
        <w:rPr>
          <w:rFonts w:ascii="Courier New" w:cs="Courier New" w:eastAsia="Courier New" w:hAnsi="Courier New"/>
          <w:sz w:val="18"/>
          <w:szCs w:val="18"/>
          <w:color w:val="auto"/>
        </w:rPr>
      </w:pPr>
    </w:p>
    <w:p>
      <w:pPr>
        <w:ind w:left="1700" w:hanging="533"/>
        <w:spacing w:after="0"/>
        <w:tabs>
          <w:tab w:leader="none" w:pos="170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w:t>
      </w:r>
    </w:p>
    <w:p>
      <w:pPr>
        <w:spacing w:after="0" w:line="16"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Investment</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Company Act.</w:t>
            </w: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(e)</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An</w:t>
            </w:r>
          </w:p>
        </w:tc>
        <w:tc>
          <w:tcPr>
            <w:tcW w:w="16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investment</w:t>
            </w: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adviser</w:t>
            </w:r>
          </w:p>
        </w:tc>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accordance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with</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Rule</w:t>
            </w:r>
          </w:p>
        </w:tc>
        <w:tc>
          <w:tcPr>
            <w:tcW w:w="2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13d-1(b)(1)(ii)(E).</w:t>
            </w: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(f)</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436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 An employee  benefit plan or endowment</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fund in  accordance</w:t>
            </w:r>
          </w:p>
        </w:tc>
      </w:tr>
    </w:tbl>
    <w:p>
      <w:pPr>
        <w:sectPr>
          <w:pgSz w:w="11900" w:h="16838" w:orient="portrait"/>
          <w:cols w:equalWidth="0" w:num="1">
            <w:col w:w="10219"/>
          </w:cols>
          <w:pgMar w:left="240" w:top="142" w:right="1440" w:bottom="0" w:gutter="0" w:footer="0" w:header="0"/>
        </w:sectPr>
      </w:pPr>
    </w:p>
    <w:bookmarkStart w:id="10" w:name="page11"/>
    <w:bookmarkEnd w:id="10"/>
    <w:p>
      <w:pPr>
        <w:ind w:left="1700"/>
        <w:spacing w:after="0"/>
        <w:rPr>
          <w:sz w:val="20"/>
          <w:szCs w:val="20"/>
          <w:color w:val="auto"/>
        </w:rPr>
      </w:pPr>
      <w:r>
        <w:rPr>
          <w:rFonts w:ascii="Courier New" w:cs="Courier New" w:eastAsia="Courier New" w:hAnsi="Courier New"/>
          <w:sz w:val="18"/>
          <w:szCs w:val="18"/>
          <w:color w:val="auto"/>
        </w:rPr>
        <w:t>with Rule 13d-1(b)(1)(ii)(F).</w:t>
      </w:r>
    </w:p>
    <w:p>
      <w:pPr>
        <w:spacing w:after="0" w:line="4" w:lineRule="exact"/>
        <w:rPr>
          <w:sz w:val="20"/>
          <w:szCs w:val="20"/>
          <w:color w:val="auto"/>
        </w:rPr>
      </w:pPr>
    </w:p>
    <w:p>
      <w:pPr>
        <w:ind w:left="1700" w:right="1879" w:hanging="533"/>
        <w:spacing w:after="0" w:line="235" w:lineRule="auto"/>
        <w:tabs>
          <w:tab w:leader="none" w:pos="170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1700" w:right="1879" w:hanging="533"/>
        <w:spacing w:after="0" w:line="235" w:lineRule="auto"/>
        <w:tabs>
          <w:tab w:leader="none" w:pos="170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5" w:lineRule="exact"/>
        <w:rPr>
          <w:rFonts w:ascii="Courier New" w:cs="Courier New" w:eastAsia="Courier New" w:hAnsi="Courier New"/>
          <w:sz w:val="18"/>
          <w:szCs w:val="18"/>
          <w:color w:val="auto"/>
        </w:rPr>
      </w:pPr>
    </w:p>
    <w:p>
      <w:pPr>
        <w:jc w:val="both"/>
        <w:ind w:left="1700" w:right="1879" w:hanging="533"/>
        <w:spacing w:after="0" w:line="236" w:lineRule="auto"/>
        <w:tabs>
          <w:tab w:leader="none" w:pos="170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1" w:lineRule="exact"/>
        <w:rPr>
          <w:rFonts w:ascii="Courier New" w:cs="Courier New" w:eastAsia="Courier New" w:hAnsi="Courier New"/>
          <w:sz w:val="18"/>
          <w:szCs w:val="18"/>
          <w:color w:val="auto"/>
        </w:rPr>
      </w:pPr>
    </w:p>
    <w:p>
      <w:pPr>
        <w:ind w:left="1700" w:hanging="533"/>
        <w:spacing w:after="0" w:line="238" w:lineRule="auto"/>
        <w:tabs>
          <w:tab w:leader="none" w:pos="170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ectPr>
          <w:pgSz w:w="11900" w:h="16838" w:orient="portrait"/>
          <w:cols w:equalWidth="0" w:num="1">
            <w:col w:w="10219"/>
          </w:cols>
          <w:pgMar w:left="240" w:top="136" w:right="1440" w:bottom="0" w:gutter="0" w:footer="0" w:header="0"/>
        </w:sectPr>
      </w:pP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If this</w:t>
      </w:r>
    </w:p>
    <w:p>
      <w:pPr>
        <w:spacing w:after="0" w:line="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box.</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is filed</w:t>
      </w:r>
    </w:p>
    <w:p>
      <w:pPr>
        <w:spacing w:after="0" w:line="16" w:lineRule="exact"/>
        <w:rPr>
          <w:sz w:val="20"/>
          <w:szCs w:val="20"/>
          <w:color w:val="auto"/>
        </w:rPr>
      </w:pPr>
    </w:p>
    <w:p>
      <w:pPr>
        <w:ind w:left="200"/>
        <w:spacing w:after="0"/>
        <w:tabs>
          <w:tab w:leader="none" w:pos="500" w:val="left"/>
        </w:tabs>
        <w:rPr>
          <w:sz w:val="20"/>
          <w:szCs w:val="20"/>
          <w:color w:val="auto"/>
        </w:rPr>
      </w:pPr>
      <w:r>
        <w:rPr>
          <w:rFonts w:ascii="Courier New" w:cs="Courier New" w:eastAsia="Courier New" w:hAnsi="Courier New"/>
          <w:sz w:val="18"/>
          <w:szCs w:val="18"/>
          <w:color w:val="auto"/>
        </w:rPr>
        <w:t>[</w:t>
        <w:tab/>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pursuant to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Rule 13d-1(c),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check this</w:t>
      </w:r>
    </w:p>
    <w:p>
      <w:pPr>
        <w:spacing w:after="0" w:line="419" w:lineRule="exact"/>
        <w:rPr>
          <w:sz w:val="20"/>
          <w:szCs w:val="20"/>
          <w:color w:val="auto"/>
        </w:rPr>
      </w:pPr>
    </w:p>
    <w:p>
      <w:pPr>
        <w:sectPr>
          <w:pgSz w:w="11900" w:h="16838" w:orient="portrait"/>
          <w:cols w:equalWidth="0" w:num="5">
            <w:col w:w="2120" w:space="0"/>
            <w:col w:w="1900" w:space="200"/>
            <w:col w:w="1160" w:space="220"/>
            <w:col w:w="1460" w:space="220"/>
            <w:col w:w="2939"/>
          </w:cols>
          <w:pgMar w:left="240" w:top="136"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jc w:val="both"/>
        <w:ind w:left="1160" w:right="1879"/>
        <w:spacing w:after="0" w:line="236" w:lineRule="auto"/>
        <w:rPr>
          <w:sz w:val="20"/>
          <w:szCs w:val="20"/>
          <w:color w:val="auto"/>
        </w:rPr>
      </w:pPr>
      <w:r>
        <w:rPr>
          <w:rFonts w:ascii="Courier New" w:cs="Courier New" w:eastAsia="Courier New" w:hAnsi="Courier New"/>
          <w:sz w:val="18"/>
          <w:szCs w:val="18"/>
          <w:color w:val="auto"/>
        </w:rPr>
        <w:t>With respect to the beneficial ownership of the reporting person, see Items 5 through 11 of the cover pages to this Schedule 13G, which are incorporated herein by reference.</w:t>
      </w:r>
    </w:p>
    <w:p>
      <w:pPr>
        <w:sectPr>
          <w:pgSz w:w="11900" w:h="16838" w:orient="portrait"/>
          <w:cols w:equalWidth="0" w:num="1">
            <w:col w:w="10219"/>
          </w:cols>
          <w:pgMar w:left="240" w:top="136"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Five Percent or Less of a Class:</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jc w:val="both"/>
        <w:ind w:left="1160" w:right="18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0219"/>
          </w:cols>
          <w:pgMar w:left="240" w:top="136"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of More than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Five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Percent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Behalf</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of</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Another</w:t>
      </w:r>
    </w:p>
    <w:p>
      <w:pPr>
        <w:spacing w:after="0" w:line="20" w:lineRule="exact"/>
        <w:rPr>
          <w:sz w:val="20"/>
          <w:szCs w:val="20"/>
          <w:color w:val="auto"/>
        </w:rPr>
      </w:pPr>
    </w:p>
    <w:p>
      <w:pPr>
        <w:sectPr>
          <w:pgSz w:w="11900" w:h="16838" w:orient="portrait"/>
          <w:cols w:equalWidth="0" w:num="9">
            <w:col w:w="980" w:space="720"/>
            <w:col w:w="940" w:space="220"/>
            <w:col w:w="1260" w:space="200"/>
            <w:col w:w="420" w:space="220"/>
            <w:col w:w="740" w:space="200"/>
            <w:col w:w="220" w:space="200"/>
            <w:col w:w="640" w:space="220"/>
            <w:col w:w="200" w:space="220"/>
            <w:col w:w="2619"/>
          </w:cols>
          <w:pgMar w:left="240" w:top="136"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Person:</w:t>
      </w:r>
    </w:p>
    <w:p>
      <w:pPr>
        <w:sectPr>
          <w:pgSz w:w="11900" w:h="16838" w:orient="portrait"/>
          <w:cols w:equalWidth="0" w:num="1">
            <w:col w:w="10219"/>
          </w:cols>
          <w:pgMar w:left="240" w:top="136" w:right="1440" w:bottom="0" w:gutter="0" w:footer="0" w:header="0"/>
          <w:type w:val="continuous"/>
        </w:sectPr>
      </w:pPr>
    </w:p>
    <w:p>
      <w:pPr>
        <w:spacing w:after="0" w:line="218"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187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8" w:lineRule="exact"/>
        <w:rPr>
          <w:sz w:val="20"/>
          <w:szCs w:val="20"/>
          <w:color w:val="auto"/>
        </w:rPr>
      </w:pPr>
    </w:p>
    <w:p>
      <w:pPr>
        <w:jc w:val="both"/>
        <w:ind w:left="1160" w:right="1879"/>
        <w:spacing w:after="0" w:line="236" w:lineRule="auto"/>
        <w:rPr>
          <w:sz w:val="20"/>
          <w:szCs w:val="20"/>
          <w:color w:val="auto"/>
        </w:rPr>
      </w:pPr>
      <w:r>
        <w:rPr>
          <w:rFonts w:ascii="Courier New" w:cs="Courier New" w:eastAsia="Courier New" w:hAnsi="Courier New"/>
          <w:sz w:val="18"/>
          <w:szCs w:val="18"/>
          <w:color w:val="auto"/>
        </w:rPr>
        <w:t>With respect to Subsidiary Identification and Classification, see Items 5 through 11 of the cover pages to this Schedule 13G, which are incorporated herein by reference.</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4"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By signing below each of the undersigned certifies that, to the best of such undersigned's knowledge and belief, the securities referred to above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February 3, 2006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 Corporation</w:t>
      </w:r>
    </w:p>
    <w:p>
      <w:pPr>
        <w:spacing w:after="0" w:line="238" w:lineRule="auto"/>
        <w:rPr>
          <w:sz w:val="20"/>
          <w:szCs w:val="20"/>
          <w:color w:val="auto"/>
        </w:rPr>
      </w:pPr>
      <w:r>
        <w:rPr>
          <w:rFonts w:ascii="Courier New" w:cs="Courier New" w:eastAsia="Courier New" w:hAnsi="Courier New"/>
          <w:sz w:val="18"/>
          <w:szCs w:val="18"/>
          <w:color w:val="auto"/>
        </w:rPr>
        <w:t>NB Holdings Corporation</w:t>
      </w:r>
    </w:p>
    <w:p>
      <w:pPr>
        <w:spacing w:after="0"/>
        <w:rPr>
          <w:sz w:val="20"/>
          <w:szCs w:val="20"/>
          <w:color w:val="auto"/>
        </w:rPr>
      </w:pPr>
      <w:r>
        <w:rPr>
          <w:rFonts w:ascii="Courier New" w:cs="Courier New" w:eastAsia="Courier New" w:hAnsi="Courier New"/>
          <w:sz w:val="18"/>
          <w:szCs w:val="18"/>
          <w:color w:val="auto"/>
        </w:rPr>
        <w:t>Bank of America NA</w:t>
      </w:r>
    </w:p>
    <w:p>
      <w:pPr>
        <w:spacing w:after="0" w:line="237" w:lineRule="auto"/>
        <w:rPr>
          <w:sz w:val="20"/>
          <w:szCs w:val="20"/>
          <w:color w:val="auto"/>
        </w:rPr>
      </w:pPr>
      <w:r>
        <w:rPr>
          <w:rFonts w:ascii="Courier New" w:cs="Courier New" w:eastAsia="Courier New" w:hAnsi="Courier New"/>
          <w:sz w:val="18"/>
          <w:szCs w:val="18"/>
          <w:color w:val="auto"/>
        </w:rPr>
        <w:t>Bank of America Trust Company</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Charles F Bowman</w:t>
      </w:r>
    </w:p>
    <w:p>
      <w:pPr>
        <w:ind w:left="640"/>
        <w:spacing w:after="0" w:line="238" w:lineRule="auto"/>
        <w:rPr>
          <w:sz w:val="20"/>
          <w:szCs w:val="20"/>
          <w:color w:val="auto"/>
        </w:rPr>
      </w:pPr>
      <w:r>
        <w:rPr>
          <w:rFonts w:ascii="Courier New" w:cs="Courier New" w:eastAsia="Courier New" w:hAnsi="Courier New"/>
          <w:sz w:val="18"/>
          <w:szCs w:val="18"/>
          <w:color w:val="auto"/>
        </w:rPr>
        <w:t>Charles F. Bowman</w:t>
      </w:r>
    </w:p>
    <w:p>
      <w:pPr>
        <w:ind w:left="640"/>
        <w:spacing w:after="0"/>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NationsBanc Montgomery Holdings Corporation</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Robert Qutub</w:t>
      </w:r>
    </w:p>
    <w:p>
      <w:pPr>
        <w:ind w:left="640"/>
        <w:spacing w:after="0" w:line="238" w:lineRule="auto"/>
        <w:rPr>
          <w:sz w:val="20"/>
          <w:szCs w:val="20"/>
          <w:color w:val="auto"/>
        </w:rPr>
      </w:pPr>
      <w:r>
        <w:rPr>
          <w:rFonts w:ascii="Courier New" w:cs="Courier New" w:eastAsia="Courier New" w:hAnsi="Courier New"/>
          <w:sz w:val="18"/>
          <w:szCs w:val="18"/>
          <w:color w:val="auto"/>
        </w:rPr>
        <w:t>Robert Qutub</w:t>
      </w:r>
    </w:p>
    <w:p>
      <w:pPr>
        <w:ind w:left="640"/>
        <w:spacing w:after="0"/>
        <w:rPr>
          <w:sz w:val="20"/>
          <w:szCs w:val="20"/>
          <w:color w:val="auto"/>
        </w:rPr>
      </w:pPr>
      <w:r>
        <w:rPr>
          <w:rFonts w:ascii="Courier New" w:cs="Courier New" w:eastAsia="Courier New" w:hAnsi="Courier New"/>
          <w:sz w:val="18"/>
          <w:szCs w:val="18"/>
          <w:color w:val="auto"/>
        </w:rPr>
        <w:t>President</w:t>
      </w:r>
    </w:p>
    <w:p>
      <w:pPr>
        <w:sectPr>
          <w:pgSz w:w="11900" w:h="16838" w:orient="portrait"/>
          <w:cols w:equalWidth="0" w:num="1">
            <w:col w:w="10219"/>
          </w:cols>
          <w:pgMar w:left="240" w:top="136" w:right="1440" w:bottom="0" w:gutter="0" w:footer="0" w:header="0"/>
          <w:type w:val="continuous"/>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Banc of America Securities LLC</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Robert J. Mulligan, Jr.</w:t>
      </w:r>
    </w:p>
    <w:p>
      <w:pPr>
        <w:ind w:left="640"/>
        <w:spacing w:after="0" w:line="238" w:lineRule="auto"/>
        <w:rPr>
          <w:sz w:val="20"/>
          <w:szCs w:val="20"/>
          <w:color w:val="auto"/>
        </w:rPr>
      </w:pPr>
      <w:r>
        <w:rPr>
          <w:rFonts w:ascii="Courier New" w:cs="Courier New" w:eastAsia="Courier New" w:hAnsi="Courier New"/>
          <w:sz w:val="18"/>
          <w:szCs w:val="18"/>
          <w:color w:val="auto"/>
        </w:rPr>
        <w:t>Robert J. Mulligan, Jr.</w:t>
      </w:r>
    </w:p>
    <w:p>
      <w:pPr>
        <w:ind w:left="640"/>
        <w:spacing w:after="0"/>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Columbia Management Group, LLC</w:t>
      </w:r>
    </w:p>
    <w:p>
      <w:pPr>
        <w:spacing w:after="0" w:line="238" w:lineRule="auto"/>
        <w:rPr>
          <w:sz w:val="20"/>
          <w:szCs w:val="20"/>
          <w:color w:val="auto"/>
        </w:rPr>
      </w:pPr>
      <w:r>
        <w:rPr>
          <w:rFonts w:ascii="Courier New" w:cs="Courier New" w:eastAsia="Courier New" w:hAnsi="Courier New"/>
          <w:sz w:val="18"/>
          <w:szCs w:val="18"/>
          <w:color w:val="auto"/>
        </w:rPr>
        <w:t>Columbia Management Advisors, LLC</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Keith Banks</w:t>
      </w:r>
    </w:p>
    <w:p>
      <w:pPr>
        <w:ind w:left="640"/>
        <w:spacing w:after="0" w:line="238" w:lineRule="auto"/>
        <w:rPr>
          <w:sz w:val="20"/>
          <w:szCs w:val="20"/>
          <w:color w:val="auto"/>
        </w:rPr>
      </w:pPr>
      <w:r>
        <w:rPr>
          <w:rFonts w:ascii="Courier New" w:cs="Courier New" w:eastAsia="Courier New" w:hAnsi="Courier New"/>
          <w:sz w:val="18"/>
          <w:szCs w:val="18"/>
          <w:color w:val="auto"/>
        </w:rPr>
        <w:t>Keith Banks</w:t>
      </w:r>
    </w:p>
    <w:p>
      <w:pPr>
        <w:ind w:left="64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center"/>
        <w:ind w:right="1239"/>
        <w:spacing w:after="0"/>
        <w:rPr>
          <w:sz w:val="20"/>
          <w:szCs w:val="20"/>
          <w:color w:val="auto"/>
        </w:rPr>
      </w:pPr>
      <w:r>
        <w:rPr>
          <w:rFonts w:ascii="Courier New" w:cs="Courier New" w:eastAsia="Courier New" w:hAnsi="Courier New"/>
          <w:sz w:val="18"/>
          <w:szCs w:val="18"/>
          <w:color w:val="auto"/>
        </w:rPr>
        <w:t>EXHIBIT 99.1 - JOINT FILING AGREEMENT</w:t>
      </w:r>
    </w:p>
    <w:p>
      <w:pPr>
        <w:spacing w:after="0" w:line="207" w:lineRule="exact"/>
        <w:rPr>
          <w:sz w:val="20"/>
          <w:szCs w:val="20"/>
          <w:color w:val="auto"/>
        </w:rPr>
      </w:pPr>
    </w:p>
    <w:p>
      <w:pPr>
        <w:jc w:val="both"/>
        <w:ind w:right="1879" w:firstLine="632"/>
        <w:spacing w:after="0" w:line="237" w:lineRule="auto"/>
        <w:rPr>
          <w:sz w:val="20"/>
          <w:szCs w:val="20"/>
          <w:color w:val="auto"/>
        </w:rPr>
      </w:pPr>
      <w:r>
        <w:rPr>
          <w:rFonts w:ascii="Courier New" w:cs="Courier New" w:eastAsia="Courier New" w:hAnsi="Courier New"/>
          <w:sz w:val="18"/>
          <w:szCs w:val="18"/>
          <w:color w:val="auto"/>
        </w:rPr>
        <w:t>The undersigned hereby agree that they are filing this statement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211" w:lineRule="exact"/>
        <w:rPr>
          <w:sz w:val="20"/>
          <w:szCs w:val="20"/>
          <w:color w:val="auto"/>
        </w:rPr>
      </w:pPr>
    </w:p>
    <w:p>
      <w:pPr>
        <w:jc w:val="both"/>
        <w:ind w:right="1879" w:firstLine="632"/>
        <w:spacing w:after="0" w:line="237" w:lineRule="auto"/>
        <w:rPr>
          <w:sz w:val="20"/>
          <w:szCs w:val="20"/>
          <w:color w:val="auto"/>
        </w:rPr>
      </w:pPr>
      <w:r>
        <w:rPr>
          <w:rFonts w:ascii="Courier New" w:cs="Courier New" w:eastAsia="Courier New" w:hAnsi="Courier New"/>
          <w:sz w:val="18"/>
          <w:szCs w:val="18"/>
          <w:color w:val="auto"/>
        </w:rPr>
        <w:t>In accordance with Rule 13d-1(k)(1) promulgated under the Securities and Exchange Act of 1934, as amended, the undersigned hereby agree to the joint filing with each other on behalf of each of them of to such a statement on Schedule 13G with respect to the common stock of beneficially owned by each of them. This Joint Filing Agreement shall be included as an exhibit to such Schedule 13G.</w:t>
      </w:r>
    </w:p>
    <w:p>
      <w:pPr>
        <w:spacing w:after="0" w:line="200" w:lineRule="exact"/>
        <w:rPr>
          <w:sz w:val="20"/>
          <w:szCs w:val="20"/>
          <w:color w:val="auto"/>
        </w:rPr>
      </w:pPr>
    </w:p>
    <w:p>
      <w:pPr>
        <w:spacing w:after="0" w:line="207"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February 3, 2006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 Corporation</w:t>
      </w:r>
    </w:p>
    <w:p>
      <w:pPr>
        <w:spacing w:after="0" w:line="238" w:lineRule="auto"/>
        <w:rPr>
          <w:sz w:val="20"/>
          <w:szCs w:val="20"/>
          <w:color w:val="auto"/>
        </w:rPr>
      </w:pPr>
      <w:r>
        <w:rPr>
          <w:rFonts w:ascii="Courier New" w:cs="Courier New" w:eastAsia="Courier New" w:hAnsi="Courier New"/>
          <w:sz w:val="18"/>
          <w:szCs w:val="18"/>
          <w:color w:val="auto"/>
        </w:rPr>
        <w:t>NB Holdings Corporation</w:t>
      </w:r>
    </w:p>
    <w:p>
      <w:pPr>
        <w:spacing w:after="0"/>
        <w:rPr>
          <w:sz w:val="20"/>
          <w:szCs w:val="20"/>
          <w:color w:val="auto"/>
        </w:rPr>
      </w:pPr>
      <w:r>
        <w:rPr>
          <w:rFonts w:ascii="Courier New" w:cs="Courier New" w:eastAsia="Courier New" w:hAnsi="Courier New"/>
          <w:sz w:val="18"/>
          <w:szCs w:val="18"/>
          <w:color w:val="auto"/>
        </w:rPr>
        <w:t>Bank of America NA</w:t>
      </w:r>
    </w:p>
    <w:p>
      <w:pPr>
        <w:spacing w:after="0" w:line="237" w:lineRule="auto"/>
        <w:rPr>
          <w:sz w:val="20"/>
          <w:szCs w:val="20"/>
          <w:color w:val="auto"/>
        </w:rPr>
      </w:pPr>
      <w:r>
        <w:rPr>
          <w:rFonts w:ascii="Courier New" w:cs="Courier New" w:eastAsia="Courier New" w:hAnsi="Courier New"/>
          <w:sz w:val="18"/>
          <w:szCs w:val="18"/>
          <w:color w:val="auto"/>
        </w:rPr>
        <w:t>Bank of America Trust Company</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Charles F Bowman</w:t>
      </w:r>
    </w:p>
    <w:p>
      <w:pPr>
        <w:ind w:left="640"/>
        <w:spacing w:after="0" w:line="238" w:lineRule="auto"/>
        <w:rPr>
          <w:sz w:val="20"/>
          <w:szCs w:val="20"/>
          <w:color w:val="auto"/>
        </w:rPr>
      </w:pPr>
      <w:r>
        <w:rPr>
          <w:rFonts w:ascii="Courier New" w:cs="Courier New" w:eastAsia="Courier New" w:hAnsi="Courier New"/>
          <w:sz w:val="18"/>
          <w:szCs w:val="18"/>
          <w:color w:val="auto"/>
        </w:rPr>
        <w:t>Charles F. Bowman</w:t>
      </w:r>
    </w:p>
    <w:p>
      <w:pPr>
        <w:ind w:left="640"/>
        <w:spacing w:after="0"/>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NationsBanc Montgomery Holdings Corporation</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Robert Qutub</w:t>
      </w:r>
    </w:p>
    <w:p>
      <w:pPr>
        <w:ind w:left="640"/>
        <w:spacing w:after="0" w:line="238" w:lineRule="auto"/>
        <w:rPr>
          <w:sz w:val="20"/>
          <w:szCs w:val="20"/>
          <w:color w:val="auto"/>
        </w:rPr>
      </w:pPr>
      <w:r>
        <w:rPr>
          <w:rFonts w:ascii="Courier New" w:cs="Courier New" w:eastAsia="Courier New" w:hAnsi="Courier New"/>
          <w:sz w:val="18"/>
          <w:szCs w:val="18"/>
          <w:color w:val="auto"/>
        </w:rPr>
        <w:t>Robert Qutub</w:t>
      </w:r>
    </w:p>
    <w:p>
      <w:pPr>
        <w:ind w:left="64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Banc of America Securities LLC</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Robert J. Mulligan, Jr.</w:t>
      </w:r>
    </w:p>
    <w:p>
      <w:pPr>
        <w:ind w:left="640"/>
        <w:spacing w:after="0" w:line="238" w:lineRule="auto"/>
        <w:rPr>
          <w:sz w:val="20"/>
          <w:szCs w:val="20"/>
          <w:color w:val="auto"/>
        </w:rPr>
      </w:pPr>
      <w:r>
        <w:rPr>
          <w:rFonts w:ascii="Courier New" w:cs="Courier New" w:eastAsia="Courier New" w:hAnsi="Courier New"/>
          <w:sz w:val="18"/>
          <w:szCs w:val="18"/>
          <w:color w:val="auto"/>
        </w:rPr>
        <w:t>Robert J. Mulligan, Jr.</w:t>
      </w:r>
    </w:p>
    <w:p>
      <w:pPr>
        <w:ind w:left="640"/>
        <w:spacing w:after="0"/>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Columbia Management Group, LLC</w:t>
      </w:r>
    </w:p>
    <w:p>
      <w:pPr>
        <w:spacing w:after="0" w:line="238" w:lineRule="auto"/>
        <w:rPr>
          <w:sz w:val="20"/>
          <w:szCs w:val="20"/>
          <w:color w:val="auto"/>
        </w:rPr>
      </w:pPr>
      <w:r>
        <w:rPr>
          <w:rFonts w:ascii="Courier New" w:cs="Courier New" w:eastAsia="Courier New" w:hAnsi="Courier New"/>
          <w:sz w:val="18"/>
          <w:szCs w:val="18"/>
          <w:color w:val="auto"/>
        </w:rPr>
        <w:t>Columbia Management Advisors, LLC</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Keith Banks</w:t>
      </w:r>
    </w:p>
    <w:p>
      <w:pPr>
        <w:ind w:left="640"/>
        <w:spacing w:after="0" w:line="238" w:lineRule="auto"/>
        <w:rPr>
          <w:sz w:val="20"/>
          <w:szCs w:val="20"/>
          <w:color w:val="auto"/>
        </w:rPr>
      </w:pPr>
      <w:r>
        <w:rPr>
          <w:rFonts w:ascii="Courier New" w:cs="Courier New" w:eastAsia="Courier New" w:hAnsi="Courier New"/>
          <w:sz w:val="18"/>
          <w:szCs w:val="18"/>
          <w:color w:val="auto"/>
        </w:rPr>
        <w:t>Keith Banks</w:t>
      </w:r>
    </w:p>
    <w:p>
      <w:pPr>
        <w:ind w:left="640"/>
        <w:spacing w:after="0"/>
        <w:rPr>
          <w:sz w:val="20"/>
          <w:szCs w:val="20"/>
          <w:color w:val="auto"/>
        </w:rPr>
      </w:pPr>
      <w:r>
        <w:rPr>
          <w:rFonts w:ascii="Courier New" w:cs="Courier New" w:eastAsia="Courier New" w:hAnsi="Courier New"/>
          <w:sz w:val="18"/>
          <w:szCs w:val="18"/>
          <w:color w:val="auto"/>
        </w:rPr>
        <w:t>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lvl w:ilvl="1">
      <w:lvlJc w:val="left"/>
      <w:lvlText w:val="[%2]"/>
      <w:numFmt w:val="upperLetter"/>
      <w:start w:val="24"/>
    </w:lvl>
  </w:abstractNum>
  <w:abstractNum w:abstractNumId="1">
    <w:nsid w:val="725A06FB"/>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lvl w:ilvl="1">
      <w:lvlJc w:val="left"/>
      <w:lvlText w:val="6"/>
      <w:numFmt w:val="bullet"/>
      <w:start w:val="1"/>
    </w:lvl>
  </w:abstractNum>
  <w:abstractNum w:abstractNumId="6">
    <w:nsid w:val="542289EC"/>
    <w:multiLevelType w:val="hybridMultilevel"/>
    <w:lvl w:ilvl="0">
      <w:lvlJc w:val="left"/>
      <w:lvlText w:val="-"/>
      <w:numFmt w:val="bullet"/>
      <w:start w:val="1"/>
    </w:lvl>
    <w:lvl w:ilvl="1">
      <w:lvlJc w:val="left"/>
      <w:lvlText w:val="7"/>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lvl w:ilvl="1">
      <w:lvlJc w:val="left"/>
      <w:lvlText w:val="%2"/>
      <w:numFmt w:val="decimal"/>
      <w:start w:val="1"/>
    </w:lvl>
  </w:abstractNum>
  <w:abstractNum w:abstractNumId="13">
    <w:nsid w:val="749ABB43"/>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2"/>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lvl w:ilvl="1">
      <w:lvlJc w:val="left"/>
      <w:lvlText w:val="6"/>
      <w:numFmt w:val="bullet"/>
      <w:start w:val="1"/>
    </w:lvl>
  </w:abstractNum>
  <w:abstractNum w:abstractNumId="17">
    <w:nsid w:val="75C6C33A"/>
    <w:multiLevelType w:val="hybridMultilevel"/>
    <w:lvl w:ilvl="0">
      <w:lvlJc w:val="left"/>
      <w:lvlText w:val="-"/>
      <w:numFmt w:val="bullet"/>
      <w:start w:val="1"/>
    </w:lvl>
    <w:lvl w:ilvl="1">
      <w:lvlJc w:val="left"/>
      <w:lvlText w:val="7"/>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lvl w:ilvl="1">
      <w:lvlJc w:val="left"/>
      <w:lvlText w:val="%2"/>
      <w:numFmt w:val="decimal"/>
      <w:start w:val="1"/>
    </w:lvl>
  </w:abstractNum>
  <w:abstractNum w:abstractNumId="24">
    <w:nsid w:val="649BB77C"/>
    <w:multiLevelType w:val="hybridMultilevel"/>
    <w:lvl w:ilvl="0">
      <w:lvlJc w:val="left"/>
      <w:lvlText w:val="-"/>
      <w:numFmt w:val="bullet"/>
      <w:start w:val="1"/>
    </w:lvl>
    <w:lvl w:ilvl="1">
      <w:lvlJc w:val="left"/>
      <w:lvlText w:val="(%2)"/>
      <w:numFmt w:val="lowerLetter"/>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lvl w:ilvl="1">
      <w:lvlJc w:val="left"/>
      <w:lvlText w:val="6"/>
      <w:numFmt w:val="bullet"/>
      <w:start w:val="1"/>
    </w:lvl>
  </w:abstractNum>
  <w:abstractNum w:abstractNumId="28">
    <w:nsid w:val="180115BE"/>
    <w:multiLevelType w:val="hybridMultilevel"/>
    <w:lvl w:ilvl="0">
      <w:lvlJc w:val="left"/>
      <w:lvlText w:val="-"/>
      <w:numFmt w:val="bullet"/>
      <w:start w:val="1"/>
    </w:lvl>
    <w:lvl w:ilvl="1">
      <w:lvlJc w:val="left"/>
      <w:lvlText w:val="7"/>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lvl w:ilvl="1">
      <w:lvlJc w:val="left"/>
      <w:lvlText w:val="6"/>
      <w:numFmt w:val="bullet"/>
      <w:start w:val="1"/>
    </w:lvl>
  </w:abstractNum>
  <w:abstractNum w:abstractNumId="38">
    <w:nsid w:val="7E0C57B1"/>
    <w:multiLevelType w:val="hybridMultilevel"/>
    <w:lvl w:ilvl="0">
      <w:lvlJc w:val="left"/>
      <w:lvlText w:val="-"/>
      <w:numFmt w:val="bullet"/>
      <w:start w:val="1"/>
    </w:lvl>
    <w:lvl w:ilvl="1">
      <w:lvlJc w:val="left"/>
      <w:lvlText w:val="7"/>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
      <w:numFmt w:val="bullet"/>
      <w:start w:val="1"/>
    </w:lvl>
    <w:lvl w:ilvl="1">
      <w:lvlJc w:val="left"/>
      <w:lvlText w:val="6"/>
      <w:numFmt w:val="bullet"/>
      <w:start w:val="1"/>
    </w:lvl>
  </w:abstractNum>
  <w:abstractNum w:abstractNumId="48">
    <w:nsid w:val="1381823A"/>
    <w:multiLevelType w:val="hybridMultilevel"/>
    <w:lvl w:ilvl="0">
      <w:lvlJc w:val="left"/>
      <w:lvlText w:val="-"/>
      <w:numFmt w:val="bullet"/>
      <w:start w:val="1"/>
    </w:lvl>
    <w:lvl w:ilvl="1">
      <w:lvlJc w:val="left"/>
      <w:lvlText w:val="7"/>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
      <w:numFmt w:val="bullet"/>
      <w:start w:val="1"/>
    </w:lvl>
    <w:lvl w:ilvl="1">
      <w:lvlJc w:val="left"/>
      <w:lvlText w:val="6"/>
      <w:numFmt w:val="bullet"/>
      <w:start w:val="1"/>
    </w:lvl>
  </w:abstractNum>
  <w:abstractNum w:abstractNumId="57">
    <w:nsid w:val="42C296BD"/>
    <w:multiLevelType w:val="hybridMultilevel"/>
    <w:lvl w:ilvl="0">
      <w:lvlJc w:val="left"/>
      <w:lvlText w:val="-"/>
      <w:numFmt w:val="bullet"/>
      <w:start w:val="1"/>
    </w:lvl>
    <w:lvl w:ilvl="1">
      <w:lvlJc w:val="left"/>
      <w:lvlText w:val="7"/>
      <w:numFmt w:val="bullet"/>
      <w:start w:val="1"/>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
      <w:numFmt w:val="bullet"/>
      <w:start w:val="1"/>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64">
    <w:nsid w:val="51D9C564"/>
    <w:multiLevelType w:val="hybridMultilevel"/>
    <w:lvl w:ilvl="0">
      <w:lvlJc w:val="left"/>
      <w:lvlText w:val="-"/>
      <w:numFmt w:val="bullet"/>
      <w:start w:val="1"/>
    </w:lvl>
  </w:abstractNum>
  <w:abstractNum w:abstractNumId="65">
    <w:nsid w:val="613EFDC5"/>
    <w:multiLevelType w:val="hybridMultilevel"/>
    <w:lvl w:ilvl="0">
      <w:lvlJc w:val="left"/>
      <w:lvlText w:val="-"/>
      <w:numFmt w:val="bullet"/>
      <w:start w:val="1"/>
    </w:lvl>
  </w:abstractNum>
  <w:abstractNum w:abstractNumId="66">
    <w:nsid w:val="BF72B14"/>
    <w:multiLevelType w:val="hybridMultilevel"/>
    <w:lvl w:ilvl="0">
      <w:lvlJc w:val="left"/>
      <w:lvlText w:val="-"/>
      <w:numFmt w:val="bullet"/>
      <w:start w:val="1"/>
    </w:lvl>
    <w:lvl w:ilvl="1">
      <w:lvlJc w:val="left"/>
      <w:lvlText w:val="6"/>
      <w:numFmt w:val="bullet"/>
      <w:start w:val="1"/>
    </w:lvl>
  </w:abstractNum>
  <w:abstractNum w:abstractNumId="67">
    <w:nsid w:val="11447B73"/>
    <w:multiLevelType w:val="hybridMultilevel"/>
    <w:lvl w:ilvl="0">
      <w:lvlJc w:val="left"/>
      <w:lvlText w:val="-"/>
      <w:numFmt w:val="bullet"/>
      <w:start w:val="1"/>
    </w:lvl>
    <w:lvl w:ilvl="1">
      <w:lvlJc w:val="left"/>
      <w:lvlText w:val="7"/>
      <w:numFmt w:val="bullet"/>
      <w:start w:val="1"/>
    </w:lvl>
  </w:abstractNum>
  <w:abstractNum w:abstractNumId="68">
    <w:nsid w:val="42963E5A"/>
    <w:multiLevelType w:val="hybridMultilevel"/>
    <w:lvl w:ilvl="0">
      <w:lvlJc w:val="left"/>
      <w:lvlText w:val="-"/>
      <w:numFmt w:val="bullet"/>
      <w:start w:val="1"/>
    </w:lvl>
  </w:abstractNum>
  <w:abstractNum w:abstractNumId="69">
    <w:nsid w:val="A0382C5"/>
    <w:multiLevelType w:val="hybridMultilevel"/>
    <w:lvl w:ilvl="0">
      <w:lvlJc w:val="left"/>
      <w:lvlText w:val="-"/>
      <w:numFmt w:val="bullet"/>
      <w:start w:val="1"/>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
      <w:numFmt w:val="bullet"/>
      <w:start w:val="1"/>
    </w:lvl>
  </w:abstractNum>
  <w:abstractNum w:abstractNumId="72">
    <w:nsid w:val="3B0FD379"/>
    <w:multiLevelType w:val="hybridMultilevel"/>
    <w:lvl w:ilvl="0">
      <w:lvlJc w:val="left"/>
      <w:lvlText w:val="-"/>
      <w:numFmt w:val="bullet"/>
      <w:start w:val="1"/>
    </w:lvl>
  </w:abstractNum>
  <w:abstractNum w:abstractNumId="73">
    <w:nsid w:val="68EB2F63"/>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74">
    <w:nsid w:val="4962813B"/>
    <w:multiLevelType w:val="hybridMultilevel"/>
    <w:lvl w:ilvl="0">
      <w:lvlJc w:val="left"/>
      <w:lvlText w:val="-"/>
      <w:numFmt w:val="bullet"/>
      <w:start w:val="1"/>
    </w:lvl>
  </w:abstractNum>
  <w:abstractNum w:abstractNumId="75">
    <w:nsid w:val="60B6DF70"/>
    <w:multiLevelType w:val="hybridMultilevel"/>
    <w:lvl w:ilvl="0">
      <w:lvlJc w:val="left"/>
      <w:lvlText w:val="-"/>
      <w:numFmt w:val="bullet"/>
      <w:start w:val="1"/>
    </w:lvl>
  </w:abstractNum>
  <w:abstractNum w:abstractNumId="76">
    <w:nsid w:val="6A5EE64"/>
    <w:multiLevelType w:val="hybridMultilevel"/>
    <w:lvl w:ilvl="0">
      <w:lvlJc w:val="left"/>
      <w:lvlText w:val="-"/>
      <w:numFmt w:val="bullet"/>
      <w:start w:val="1"/>
    </w:lvl>
    <w:lvl w:ilvl="1">
      <w:lvlJc w:val="left"/>
      <w:lvlText w:val="6"/>
      <w:numFmt w:val="bullet"/>
      <w:start w:val="1"/>
    </w:lvl>
  </w:abstractNum>
  <w:abstractNum w:abstractNumId="77">
    <w:nsid w:val="14330624"/>
    <w:multiLevelType w:val="hybridMultilevel"/>
    <w:lvl w:ilvl="0">
      <w:lvlJc w:val="left"/>
      <w:lvlText w:val="-"/>
      <w:numFmt w:val="bullet"/>
      <w:start w:val="1"/>
    </w:lvl>
    <w:lvl w:ilvl="1">
      <w:lvlJc w:val="left"/>
      <w:lvlText w:val="7"/>
      <w:numFmt w:val="bullet"/>
      <w:start w:val="1"/>
    </w:lvl>
  </w:abstractNum>
  <w:abstractNum w:abstractNumId="78">
    <w:nsid w:val="7FFFCA11"/>
    <w:multiLevelType w:val="hybridMultilevel"/>
    <w:lvl w:ilvl="0">
      <w:lvlJc w:val="left"/>
      <w:lvlText w:val="-"/>
      <w:numFmt w:val="bullet"/>
      <w:start w:val="1"/>
    </w:lvl>
  </w:abstractNum>
  <w:abstractNum w:abstractNumId="79">
    <w:nsid w:val="1A27709E"/>
    <w:multiLevelType w:val="hybridMultilevel"/>
    <w:lvl w:ilvl="0">
      <w:lvlJc w:val="left"/>
      <w:lvlText w:val="9"/>
      <w:numFmt w:val="bullet"/>
      <w:start w:val="1"/>
    </w:lvl>
  </w:abstractNum>
  <w:abstractNum w:abstractNumId="80">
    <w:nsid w:val="71EA1109"/>
    <w:multiLevelType w:val="hybridMultilevel"/>
    <w:lvl w:ilvl="0">
      <w:lvlJc w:val="left"/>
      <w:lvlText w:val="-"/>
      <w:numFmt w:val="bullet"/>
      <w:start w:val="1"/>
    </w:lvl>
  </w:abstractNum>
  <w:abstractNum w:abstractNumId="81">
    <w:nsid w:val="100F59DC"/>
    <w:multiLevelType w:val="hybridMultilevel"/>
    <w:lvl w:ilvl="0">
      <w:lvlJc w:val="left"/>
      <w:lvlText w:val="-"/>
      <w:numFmt w:val="bullet"/>
      <w:start w:val="1"/>
    </w:lvl>
  </w:abstractNum>
  <w:abstractNum w:abstractNumId="82">
    <w:nsid w:val="7FB7E0AA"/>
    <w:multiLevelType w:val="hybridMultilevel"/>
    <w:lvl w:ilvl="0">
      <w:lvlJc w:val="left"/>
      <w:lvlText w:val="-"/>
      <w:numFmt w:val="bullet"/>
      <w:start w:val="1"/>
    </w:lvl>
  </w:abstractNum>
  <w:abstractNum w:abstractNumId="83">
    <w:nsid w:val="6EB5BD4"/>
    <w:multiLevelType w:val="hybridMultilevel"/>
    <w:lvl w:ilvl="0">
      <w:lvlJc w:val="left"/>
      <w:lvlText w:val="-"/>
      <w:numFmt w:val="bullet"/>
      <w:start w:val="1"/>
    </w:lvl>
  </w:abstractNum>
  <w:abstractNum w:abstractNumId="84">
    <w:nsid w:val="6F6DD9AC"/>
    <w:multiLevelType w:val="hybridMultilevel"/>
    <w:lvl w:ilvl="0">
      <w:lvlJc w:val="left"/>
      <w:lvlText w:val="(%1)"/>
      <w:numFmt w:val="lowerLetter"/>
      <w:start w:val="1"/>
    </w:lvl>
  </w:abstractNum>
  <w:abstractNum w:abstractNumId="85">
    <w:nsid w:val="94211F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2019-12-13T15:08:10Z</dcterms:created>
  <dcterms:modified xsi:type="dcterms:W3CDTF">2019-12-13T15:08:10Z</dcterms:modified>
</cp:coreProperties>
</file>