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968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968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Andre Erin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160 PACIFIC AVE., SUITE 222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11/06/2006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3"/>
        <w:spacing w:after="0"/>
        <w:rPr>
          <w:sz w:val="20"/>
          <w:szCs w:val="20"/>
          <w:color w:val="auto"/>
        </w:rPr>
      </w:pPr>
      <w:r>
        <w:rPr>
          <w:rFonts w:ascii="Arial" w:cs="Arial" w:eastAsia="Arial" w:hAnsi="Arial"/>
          <w:sz w:val="16"/>
          <w:szCs w:val="16"/>
          <w:color w:val="0000FF"/>
        </w:rPr>
        <w:t>Senior VP - Human Resources</w:t>
      </w:r>
    </w:p>
    <w:p>
      <w:pPr>
        <w:spacing w:after="0" w:line="358" w:lineRule="exact"/>
        <w:rPr>
          <w:sz w:val="24"/>
          <w:szCs w:val="24"/>
          <w:color w:val="auto"/>
        </w:rPr>
      </w:pPr>
    </w:p>
    <w:p>
      <w:pPr>
        <w:sectPr>
          <w:pgSz w:w="11900" w:h="16838" w:orient="portrait"/>
          <w:cols w:equalWidth="0" w:num="3">
            <w:col w:w="3360" w:space="720"/>
            <w:col w:w="3400" w:space="577"/>
            <w:col w:w="3423"/>
          </w:cols>
          <w:pgMar w:left="240" w:top="226" w:right="179" w:bottom="1440" w:gutter="0" w:footer="0" w:header="0"/>
          <w:type w:val="continuous"/>
        </w:sectPr>
      </w:pP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760" w:type="dxa"/>
            <w:vAlign w:val="bottom"/>
            <w:gridSpan w:val="8"/>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740" w:type="dxa"/>
            <w:vAlign w:val="bottom"/>
            <w:gridSpan w:val="7"/>
          </w:tcPr>
          <w:p>
            <w:pPr>
              <w:ind w:left="3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0000FF"/>
              </w:rPr>
              <w:t>SAN</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94111</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FRANCISCO</w:t>
            </w:r>
          </w:p>
        </w:tc>
        <w:tc>
          <w:tcPr>
            <w:tcW w:w="128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7"/>
                <w:szCs w:val="7"/>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00" w:type="dxa"/>
            <w:vAlign w:val="bottom"/>
            <w:tcBorders>
              <w:bottom w:val="single" w:sz="8" w:color="2C2C2C"/>
            </w:tcBorders>
            <w:gridSpan w:val="4"/>
          </w:tcPr>
          <w:p>
            <w:pPr>
              <w:spacing w:after="0"/>
              <w:rPr>
                <w:sz w:val="11"/>
                <w:szCs w:val="11"/>
                <w:color w:val="auto"/>
              </w:rPr>
            </w:pPr>
          </w:p>
        </w:tc>
        <w:tc>
          <w:tcPr>
            <w:tcW w:w="262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60" w:type="dxa"/>
            <w:vAlign w:val="bottom"/>
            <w:tcBorders>
              <w:top w:val="single" w:sz="8" w:color="2C2C2C"/>
            </w:tcBorders>
            <w:gridSpan w:val="15"/>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5"/>
                <w:szCs w:val="15"/>
                <w:color w:val="auto"/>
              </w:rPr>
            </w:pP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7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w:t>
            </w:r>
          </w:p>
        </w:tc>
        <w:tc>
          <w:tcPr>
            <w:tcW w:w="20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11/06/2006</w:t>
            </w:r>
          </w:p>
        </w:tc>
        <w:tc>
          <w:tcPr>
            <w:tcW w:w="1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99"/>
              </w:rPr>
              <w:t>11</w:t>
            </w:r>
          </w:p>
        </w:tc>
        <w:tc>
          <w:tcPr>
            <w:tcW w:w="680" w:type="dxa"/>
            <w:vAlign w:val="bottom"/>
            <w:tcBorders>
              <w:bottom w:val="single" w:sz="8" w:color="2C2C2C"/>
            </w:tcBorders>
          </w:tcPr>
          <w:p>
            <w:pPr>
              <w:ind w:left="460"/>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20.03</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3,106</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4"/>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20" w:type="dxa"/>
            <w:vAlign w:val="bottom"/>
            <w:gridSpan w:val="12"/>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Dividend</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restart"/>
          </w:tcPr>
          <w:p>
            <w:pPr>
              <w:ind w:left="4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160"/>
              <w:spacing w:after="0"/>
              <w:rPr>
                <w:sz w:val="20"/>
                <w:szCs w:val="20"/>
                <w:color w:val="auto"/>
              </w:rPr>
            </w:pPr>
            <w:r>
              <w:rPr>
                <w:rFonts w:ascii="Arial" w:cs="Arial" w:eastAsia="Arial" w:hAnsi="Arial"/>
                <w:sz w:val="18"/>
                <w:szCs w:val="18"/>
                <w:color w:val="0000FF"/>
              </w:rPr>
              <w:t>22</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w w:val="97"/>
              </w:rPr>
              <w:t>Equivalent</w:t>
            </w:r>
          </w:p>
        </w:tc>
        <w:tc>
          <w:tcPr>
            <w:tcW w:w="6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7"/>
                <w:szCs w:val="7"/>
                <w:color w:val="auto"/>
              </w:rPr>
            </w:pPr>
          </w:p>
        </w:tc>
        <w:tc>
          <w:tcPr>
            <w:tcW w:w="1080" w:type="dxa"/>
            <w:vAlign w:val="bottom"/>
            <w:vMerge w:val="restart"/>
          </w:tcPr>
          <w:p>
            <w:pPr>
              <w:ind w:left="260"/>
              <w:spacing w:after="0" w:line="146" w:lineRule="exact"/>
              <w:rPr>
                <w:sz w:val="20"/>
                <w:szCs w:val="20"/>
                <w:color w:val="auto"/>
              </w:rPr>
            </w:pPr>
            <w:r>
              <w:rPr>
                <w:rFonts w:ascii="Arial" w:cs="Arial" w:eastAsia="Arial" w:hAnsi="Arial"/>
                <w:sz w:val="14"/>
                <w:szCs w:val="14"/>
                <w:color w:val="0000FF"/>
              </w:rPr>
              <w:t>11/06/2006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160" w:type="dxa"/>
            <w:vAlign w:val="bottom"/>
          </w:tcPr>
          <w:p>
            <w:pPr>
              <w:spacing w:after="0"/>
              <w:rPr>
                <w:sz w:val="7"/>
                <w:szCs w:val="7"/>
                <w:color w:val="auto"/>
              </w:rPr>
            </w:pPr>
          </w:p>
        </w:tc>
        <w:tc>
          <w:tcPr>
            <w:tcW w:w="820" w:type="dxa"/>
            <w:vAlign w:val="bottom"/>
            <w:vMerge w:val="restart"/>
          </w:tcPr>
          <w:p>
            <w:pPr>
              <w:ind w:left="140"/>
              <w:spacing w:after="0" w:line="146" w:lineRule="exact"/>
              <w:rPr>
                <w:sz w:val="20"/>
                <w:szCs w:val="20"/>
                <w:color w:val="auto"/>
              </w:rPr>
            </w:pPr>
            <w:r>
              <w:rPr>
                <w:rFonts w:ascii="Arial" w:cs="Arial" w:eastAsia="Arial" w:hAnsi="Arial"/>
                <w:sz w:val="14"/>
                <w:szCs w:val="14"/>
                <w:color w:val="0000FF"/>
              </w:rPr>
              <w:t>22</w:t>
            </w: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(3)</w:t>
            </w:r>
          </w:p>
        </w:tc>
        <w:tc>
          <w:tcPr>
            <w:tcW w:w="32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8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restart"/>
          </w:tcPr>
          <w:p>
            <w:pPr>
              <w:ind w:left="6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420"/>
              <w:spacing w:after="0" w:line="146" w:lineRule="exact"/>
              <w:rPr>
                <w:sz w:val="20"/>
                <w:szCs w:val="20"/>
                <w:color w:val="auto"/>
              </w:rPr>
            </w:pPr>
            <w:r>
              <w:rPr>
                <w:rFonts w:ascii="Arial" w:cs="Arial" w:eastAsia="Arial" w:hAnsi="Arial"/>
                <w:sz w:val="14"/>
                <w:szCs w:val="14"/>
                <w:color w:val="0000FF"/>
              </w:rPr>
              <w:t>22</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Rights</w:t>
            </w:r>
            <w:r>
              <w:rPr>
                <w:rFonts w:ascii="Arial" w:cs="Arial" w:eastAsia="Arial" w:hAnsi="Arial"/>
                <w:sz w:val="22"/>
                <w:szCs w:val="22"/>
                <w:color w:val="008000"/>
                <w:vertAlign w:val="superscript"/>
              </w:rPr>
              <w:t>(2)</w:t>
            </w: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on 10/2/2006 under the 2006 Equity Incentive Plan, exercisable proportionately with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Dividend equivalent rights (DERs) accrued on the performance shares granted on 10/2/2006 under the 2006 Equity Incentive Plan. Each DER is the economic equivalent of one share of ABM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DERs are exercisable proportionately in the same manner as the performance shares to which they relate.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0000FF"/>
                <w:w w:val="91"/>
              </w:rPr>
              <w:t>s/ Erin M. Andre</w:t>
            </w:r>
          </w:p>
        </w:tc>
        <w:tc>
          <w:tcPr>
            <w:tcW w:w="920" w:type="dxa"/>
            <w:vAlign w:val="bottom"/>
          </w:tcPr>
          <w:p>
            <w:pPr>
              <w:spacing w:after="0"/>
              <w:rPr>
                <w:sz w:val="18"/>
                <w:szCs w:val="18"/>
                <w:color w:val="auto"/>
              </w:rPr>
            </w:pP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11/08/2006</w:t>
            </w:r>
          </w:p>
        </w:tc>
      </w:tr>
      <w:tr>
        <w:trPr>
          <w:trHeight w:val="20"/>
        </w:trPr>
        <w:tc>
          <w:tcPr>
            <w:tcW w:w="12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5123"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2019-12-18T14:01:20Z</dcterms:created>
  <dcterms:modified xsi:type="dcterms:W3CDTF">2019-12-18T14:01:20Z</dcterms:modified>
</cp:coreProperties>
</file>