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Allen Quincy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(DERs) accrued on the restricted stock units granted under the 2021 Equity and Incentive Compensation Plan. DERs vest in the same manner as the restricted stock units to which they relate. Each DER is the economic equvalent of one share of ABM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47047" TargetMode="External"/><Relationship Id="rId4" Type="http://schemas.openxmlformats.org/officeDocument/2006/relationships/hyperlink" Target="http://www.sec.gov/cgi-bin/browse-edgar?action=getcompany&amp;CIK=00007714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3260</Characters>
  <CharactersWithSpaces>3807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