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6564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65645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ORR DAVID MARSHALL</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2680" w:type="dxa"/>
            <w:vAlign w:val="bottom"/>
            <w:tcBorders>
              <w:top w:val="single" w:sz="8" w:color="0000EE"/>
              <w:bottom w:val="single" w:sz="8" w:color="9A9A9A"/>
            </w:tcBorders>
          </w:tcPr>
          <w:p>
            <w:pPr>
              <w:spacing w:after="0"/>
              <w:rPr>
                <w:sz w:val="17"/>
                <w:szCs w:val="17"/>
                <w:color w:val="auto"/>
              </w:rPr>
            </w:pPr>
          </w:p>
        </w:tc>
        <w:tc>
          <w:tcPr>
            <w:tcW w:w="38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06/06/2025</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ABM INDUSTRIES INC /DE/</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ABM</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88"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45"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860" w:type="dxa"/>
            <w:vAlign w:val="bottom"/>
          </w:tcPr>
          <w:p>
            <w:pPr>
              <w:ind w:left="40"/>
              <w:spacing w:after="0"/>
              <w:rPr>
                <w:sz w:val="20"/>
                <w:szCs w:val="20"/>
                <w:color w:val="auto"/>
              </w:rPr>
            </w:pPr>
            <w:r>
              <w:rPr>
                <w:rFonts w:ascii="Arial" w:cs="Arial" w:eastAsia="Arial" w:hAnsi="Arial"/>
                <w:sz w:val="15"/>
                <w:szCs w:val="15"/>
                <w:color w:val="auto"/>
              </w:rPr>
              <w:t>(Last)</w:t>
            </w:r>
          </w:p>
        </w:tc>
        <w:tc>
          <w:tcPr>
            <w:tcW w:w="1180" w:type="dxa"/>
            <w:vAlign w:val="bottom"/>
          </w:tcPr>
          <w:p>
            <w:pPr>
              <w:ind w:left="200"/>
              <w:spacing w:after="0"/>
              <w:rPr>
                <w:sz w:val="20"/>
                <w:szCs w:val="20"/>
                <w:color w:val="auto"/>
              </w:rPr>
            </w:pPr>
            <w:r>
              <w:rPr>
                <w:rFonts w:ascii="Arial" w:cs="Arial" w:eastAsia="Arial" w:hAnsi="Arial"/>
                <w:sz w:val="15"/>
                <w:szCs w:val="15"/>
                <w:color w:val="auto"/>
              </w:rPr>
              <w:t>(First)</w:t>
            </w:r>
          </w:p>
        </w:tc>
        <w:tc>
          <w:tcPr>
            <w:tcW w:w="1060" w:type="dxa"/>
            <w:vAlign w:val="bottom"/>
          </w:tcPr>
          <w:p>
            <w:pPr>
              <w:ind w:left="60"/>
              <w:spacing w:after="0"/>
              <w:rPr>
                <w:sz w:val="20"/>
                <w:szCs w:val="20"/>
                <w:color w:val="auto"/>
              </w:rPr>
            </w:pPr>
            <w:r>
              <w:rPr>
                <w:rFonts w:ascii="Arial" w:cs="Arial" w:eastAsia="Arial" w:hAnsi="Arial"/>
                <w:sz w:val="15"/>
                <w:szCs w:val="15"/>
                <w:color w:val="auto"/>
              </w:rPr>
              <w:t>(Middle)</w:t>
            </w:r>
          </w:p>
        </w:tc>
        <w:tc>
          <w:tcPr>
            <w:tcW w:w="0" w:type="dxa"/>
            <w:vAlign w:val="bottom"/>
          </w:tcPr>
          <w:p>
            <w:pPr>
              <w:spacing w:after="0"/>
              <w:rPr>
                <w:sz w:val="1"/>
                <w:szCs w:val="1"/>
                <w:color w:val="auto"/>
              </w:rPr>
            </w:pPr>
          </w:p>
        </w:tc>
      </w:tr>
      <w:tr>
        <w:trPr>
          <w:trHeight w:val="310"/>
        </w:trPr>
        <w:tc>
          <w:tcPr>
            <w:tcW w:w="204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0000FF"/>
                <w:w w:val="98"/>
              </w:rPr>
              <w:t>ONE LIBERTY PLAZA</w:t>
            </w: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86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7TH FL</w:t>
            </w:r>
          </w:p>
        </w:tc>
        <w:tc>
          <w:tcPr>
            <w:tcW w:w="1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7"/>
        </w:trPr>
        <w:tc>
          <w:tcPr>
            <w:tcW w:w="860" w:type="dxa"/>
            <w:vAlign w:val="bottom"/>
            <w:tcBorders>
              <w:bottom w:val="single" w:sz="8" w:color="9A9A9A"/>
            </w:tcBorders>
          </w:tcPr>
          <w:p>
            <w:pPr>
              <w:spacing w:after="0"/>
              <w:rPr>
                <w:sz w:val="15"/>
                <w:szCs w:val="15"/>
                <w:color w:val="auto"/>
              </w:rPr>
            </w:pPr>
          </w:p>
        </w:tc>
        <w:tc>
          <w:tcPr>
            <w:tcW w:w="1180" w:type="dxa"/>
            <w:vAlign w:val="bottom"/>
            <w:tcBorders>
              <w:bottom w:val="single" w:sz="8" w:color="9A9A9A"/>
            </w:tcBorders>
          </w:tcPr>
          <w:p>
            <w:pPr>
              <w:spacing w:after="0"/>
              <w:rPr>
                <w:sz w:val="15"/>
                <w:szCs w:val="15"/>
                <w:color w:val="auto"/>
              </w:rPr>
            </w:pPr>
          </w:p>
        </w:tc>
        <w:tc>
          <w:tcPr>
            <w:tcW w:w="1060" w:type="dxa"/>
            <w:vAlign w:val="bottom"/>
            <w:tcBorders>
              <w:bottom w:val="single" w:sz="8" w:color="9A9A9A"/>
            </w:tcBorders>
          </w:tcPr>
          <w:p>
            <w:pPr>
              <w:spacing w:after="0"/>
              <w:rPr>
                <w:sz w:val="15"/>
                <w:szCs w:val="15"/>
                <w:color w:val="auto"/>
              </w:rPr>
            </w:pPr>
          </w:p>
        </w:tc>
        <w:tc>
          <w:tcPr>
            <w:tcW w:w="0" w:type="dxa"/>
            <w:vAlign w:val="bottom"/>
          </w:tcPr>
          <w:p>
            <w:pPr>
              <w:spacing w:after="0"/>
              <w:rPr>
                <w:sz w:val="1"/>
                <w:szCs w:val="1"/>
                <w:color w:val="auto"/>
              </w:rPr>
            </w:pPr>
          </w:p>
        </w:tc>
      </w:tr>
      <w:tr>
        <w:trPr>
          <w:trHeight w:val="303"/>
        </w:trPr>
        <w:tc>
          <w:tcPr>
            <w:tcW w:w="860" w:type="dxa"/>
            <w:vAlign w:val="bottom"/>
          </w:tcPr>
          <w:p>
            <w:pPr>
              <w:spacing w:after="0"/>
              <w:rPr>
                <w:sz w:val="20"/>
                <w:szCs w:val="20"/>
                <w:color w:val="auto"/>
              </w:rPr>
            </w:pPr>
            <w:r>
              <w:rPr>
                <w:rFonts w:ascii="Arial" w:cs="Arial" w:eastAsia="Arial" w:hAnsi="Arial"/>
                <w:sz w:val="15"/>
                <w:szCs w:val="15"/>
                <w:color w:val="auto"/>
              </w:rPr>
              <w:t>(Street)</w:t>
            </w:r>
          </w:p>
        </w:tc>
        <w:tc>
          <w:tcPr>
            <w:tcW w:w="1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86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NEW</w:t>
            </w:r>
          </w:p>
        </w:tc>
        <w:tc>
          <w:tcPr>
            <w:tcW w:w="1180" w:type="dxa"/>
            <w:vAlign w:val="bottom"/>
            <w:vMerge w:val="restart"/>
          </w:tcPr>
          <w:p>
            <w:pPr>
              <w:ind w:left="200"/>
              <w:spacing w:after="0"/>
              <w:rPr>
                <w:sz w:val="20"/>
                <w:szCs w:val="20"/>
                <w:color w:val="auto"/>
              </w:rPr>
            </w:pPr>
            <w:r>
              <w:rPr>
                <w:rFonts w:ascii="Times New Roman" w:cs="Times New Roman" w:eastAsia="Times New Roman" w:hAnsi="Times New Roman"/>
                <w:sz w:val="20"/>
                <w:szCs w:val="20"/>
                <w:color w:val="0000FF"/>
              </w:rPr>
              <w:t>NY</w:t>
            </w:r>
          </w:p>
        </w:tc>
        <w:tc>
          <w:tcPr>
            <w:tcW w:w="1060" w:type="dxa"/>
            <w:vAlign w:val="bottom"/>
            <w:vMerge w:val="restart"/>
          </w:tcPr>
          <w:p>
            <w:pPr>
              <w:ind w:left="60"/>
              <w:spacing w:after="0"/>
              <w:rPr>
                <w:sz w:val="20"/>
                <w:szCs w:val="20"/>
                <w:color w:val="auto"/>
              </w:rPr>
            </w:pPr>
            <w:r>
              <w:rPr>
                <w:rFonts w:ascii="Times New Roman" w:cs="Times New Roman" w:eastAsia="Times New Roman" w:hAnsi="Times New Roman"/>
                <w:sz w:val="20"/>
                <w:szCs w:val="20"/>
                <w:color w:val="0000FF"/>
              </w:rPr>
              <w:t>10006</w:t>
            </w:r>
          </w:p>
        </w:tc>
        <w:tc>
          <w:tcPr>
            <w:tcW w:w="0" w:type="dxa"/>
            <w:vAlign w:val="bottom"/>
          </w:tcPr>
          <w:p>
            <w:pPr>
              <w:spacing w:after="0"/>
              <w:rPr>
                <w:sz w:val="1"/>
                <w:szCs w:val="1"/>
                <w:color w:val="auto"/>
              </w:rPr>
            </w:pPr>
          </w:p>
        </w:tc>
      </w:tr>
      <w:tr>
        <w:trPr>
          <w:trHeight w:val="134"/>
        </w:trPr>
        <w:tc>
          <w:tcPr>
            <w:tcW w:w="860" w:type="dxa"/>
            <w:vAlign w:val="bottom"/>
            <w:vMerge w:val="restart"/>
          </w:tcPr>
          <w:p>
            <w:pPr>
              <w:ind w:left="40"/>
              <w:spacing w:after="0"/>
              <w:rPr>
                <w:sz w:val="20"/>
                <w:szCs w:val="20"/>
                <w:color w:val="auto"/>
              </w:rPr>
            </w:pPr>
            <w:r>
              <w:rPr>
                <w:rFonts w:ascii="Times New Roman" w:cs="Times New Roman" w:eastAsia="Times New Roman" w:hAnsi="Times New Roman"/>
                <w:sz w:val="20"/>
                <w:szCs w:val="20"/>
                <w:color w:val="0000FF"/>
              </w:rPr>
              <w:t>YORK</w:t>
            </w:r>
          </w:p>
        </w:tc>
        <w:tc>
          <w:tcPr>
            <w:tcW w:w="1180" w:type="dxa"/>
            <w:vAlign w:val="bottom"/>
            <w:vMerge w:val="continue"/>
          </w:tcPr>
          <w:p>
            <w:pPr>
              <w:spacing w:after="0"/>
              <w:rPr>
                <w:sz w:val="11"/>
                <w:szCs w:val="11"/>
                <w:color w:val="auto"/>
              </w:rPr>
            </w:pPr>
          </w:p>
        </w:tc>
        <w:tc>
          <w:tcPr>
            <w:tcW w:w="10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860" w:type="dxa"/>
            <w:vAlign w:val="bottom"/>
            <w:vMerge w:val="continue"/>
          </w:tcPr>
          <w:p>
            <w:pPr>
              <w:spacing w:after="0"/>
              <w:rPr>
                <w:sz w:val="10"/>
                <w:szCs w:val="10"/>
                <w:color w:val="auto"/>
              </w:rPr>
            </w:pPr>
          </w:p>
        </w:tc>
        <w:tc>
          <w:tcPr>
            <w:tcW w:w="11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5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38" w:lineRule="exact"/>
        <w:rPr>
          <w:sz w:val="24"/>
          <w:szCs w:val="24"/>
          <w:color w:val="auto"/>
        </w:rPr>
      </w:pPr>
    </w:p>
    <w:p>
      <w:pPr>
        <w:ind w:left="343"/>
        <w:spacing w:after="0"/>
        <w:rPr>
          <w:sz w:val="20"/>
          <w:szCs w:val="20"/>
          <w:color w:val="auto"/>
        </w:rPr>
      </w:pPr>
      <w:r>
        <w:rPr>
          <w:rFonts w:ascii="Times New Roman" w:cs="Times New Roman" w:eastAsia="Times New Roman" w:hAnsi="Times New Roman"/>
          <w:sz w:val="20"/>
          <w:szCs w:val="20"/>
          <w:color w:val="0000FF"/>
        </w:rPr>
        <w:t>EVP &amp; Chief Financial Officer</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10"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223"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147"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206"/>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44"/>
        </w:trPr>
        <w:tc>
          <w:tcPr>
            <w:tcW w:w="3420" w:type="dxa"/>
            <w:vAlign w:val="bottom"/>
            <w:tcBorders>
              <w:bottom w:val="single" w:sz="8" w:color="2C2C2C"/>
            </w:tcBorders>
          </w:tcPr>
          <w:p>
            <w:pPr>
              <w:spacing w:after="0"/>
              <w:rPr>
                <w:sz w:val="3"/>
                <w:szCs w:val="3"/>
                <w:color w:val="auto"/>
              </w:rPr>
            </w:pPr>
          </w:p>
        </w:tc>
        <w:tc>
          <w:tcPr>
            <w:tcW w:w="34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r>
    </w:tbl>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54"/>
        </w:trPr>
        <w:tc>
          <w:tcPr>
            <w:tcW w:w="20" w:type="dxa"/>
            <w:vAlign w:val="bottom"/>
          </w:tcPr>
          <w:p>
            <w:pPr>
              <w:spacing w:after="0"/>
              <w:rPr>
                <w:sz w:val="22"/>
                <w:szCs w:val="22"/>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Common Stock</w:t>
            </w:r>
          </w:p>
        </w:tc>
        <w:tc>
          <w:tcPr>
            <w:tcW w:w="3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480" w:type="dxa"/>
            <w:vAlign w:val="bottom"/>
          </w:tcPr>
          <w:p>
            <w:pPr>
              <w:ind w:left="580"/>
              <w:spacing w:after="0"/>
              <w:rPr>
                <w:sz w:val="20"/>
                <w:szCs w:val="20"/>
                <w:color w:val="auto"/>
              </w:rPr>
            </w:pPr>
            <w:r>
              <w:rPr>
                <w:rFonts w:ascii="Times New Roman" w:cs="Times New Roman" w:eastAsia="Times New Roman" w:hAnsi="Times New Roman"/>
                <w:sz w:val="20"/>
                <w:szCs w:val="20"/>
                <w:color w:val="0000FF"/>
              </w:rPr>
              <w:t>22,400</w:t>
            </w:r>
          </w:p>
        </w:tc>
        <w:tc>
          <w:tcPr>
            <w:tcW w:w="1080" w:type="dxa"/>
            <w:vAlign w:val="bottom"/>
            <w:gridSpan w:val="2"/>
          </w:tcPr>
          <w:p>
            <w:pPr>
              <w:ind w:left="920"/>
              <w:spacing w:after="0"/>
              <w:rPr>
                <w:sz w:val="20"/>
                <w:szCs w:val="20"/>
                <w:color w:val="auto"/>
              </w:rPr>
            </w:pPr>
            <w:r>
              <w:rPr>
                <w:rFonts w:ascii="Times New Roman" w:cs="Times New Roman" w:eastAsia="Times New Roman" w:hAnsi="Times New Roman"/>
                <w:sz w:val="20"/>
                <w:szCs w:val="20"/>
                <w:color w:val="0000FF"/>
                <w:w w:val="96"/>
              </w:rPr>
              <w:t>D</w:t>
            </w:r>
          </w:p>
        </w:tc>
        <w:tc>
          <w:tcPr>
            <w:tcW w:w="9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7"/>
        </w:trPr>
        <w:tc>
          <w:tcPr>
            <w:tcW w:w="20" w:type="dxa"/>
            <w:vAlign w:val="bottom"/>
            <w:tcBorders>
              <w:bottom w:val="single" w:sz="8" w:color="2C2C2C"/>
            </w:tcBorders>
          </w:tcPr>
          <w:p>
            <w:pPr>
              <w:spacing w:after="0"/>
              <w:rPr>
                <w:sz w:val="9"/>
                <w:szCs w:val="9"/>
                <w:color w:val="auto"/>
              </w:rPr>
            </w:pPr>
          </w:p>
        </w:tc>
        <w:tc>
          <w:tcPr>
            <w:tcW w:w="276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4380" w:type="dxa"/>
            <w:vAlign w:val="bottom"/>
            <w:tcBorders>
              <w:bottom w:val="single" w:sz="8" w:color="2C2C2C"/>
            </w:tcBorders>
            <w:gridSpan w:val="4"/>
          </w:tcPr>
          <w:p>
            <w:pPr>
              <w:spacing w:after="0"/>
              <w:rPr>
                <w:sz w:val="9"/>
                <w:szCs w:val="9"/>
                <w:color w:val="auto"/>
              </w:rPr>
            </w:pPr>
          </w:p>
        </w:tc>
        <w:tc>
          <w:tcPr>
            <w:tcW w:w="980" w:type="dxa"/>
            <w:vAlign w:val="bottom"/>
            <w:tcBorders>
              <w:bottom w:val="single" w:sz="8" w:color="2C2C2C"/>
            </w:tcBorders>
            <w:gridSpan w:val="2"/>
          </w:tcPr>
          <w:p>
            <w:pPr>
              <w:spacing w:after="0"/>
              <w:rPr>
                <w:sz w:val="9"/>
                <w:szCs w:val="9"/>
                <w:color w:val="auto"/>
              </w:rPr>
            </w:pPr>
          </w:p>
        </w:tc>
        <w:tc>
          <w:tcPr>
            <w:tcW w:w="940" w:type="dxa"/>
            <w:vAlign w:val="bottom"/>
            <w:tcBorders>
              <w:bottom w:val="single" w:sz="8" w:color="2C2C2C"/>
            </w:tcBorders>
          </w:tcPr>
          <w:p>
            <w:pPr>
              <w:spacing w:after="0"/>
              <w:rPr>
                <w:sz w:val="9"/>
                <w:szCs w:val="9"/>
                <w:color w:val="auto"/>
              </w:rPr>
            </w:pPr>
          </w:p>
        </w:tc>
        <w:tc>
          <w:tcPr>
            <w:tcW w:w="148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259"/>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5360" w:type="dxa"/>
            <w:vAlign w:val="bottom"/>
            <w:tcBorders>
              <w:top w:val="single" w:sz="8" w:color="2C2C2C"/>
            </w:tcBorders>
            <w:gridSpan w:val="6"/>
          </w:tcPr>
          <w:p>
            <w:pPr>
              <w:ind w:left="4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40" w:type="dxa"/>
            <w:vAlign w:val="bottom"/>
            <w:tcBorders>
              <w:top w:val="single" w:sz="8" w:color="2C2C2C"/>
            </w:tcBorders>
          </w:tcPr>
          <w:p>
            <w:pPr>
              <w:spacing w:after="0"/>
              <w:rPr>
                <w:sz w:val="22"/>
                <w:szCs w:val="22"/>
                <w:color w:val="auto"/>
              </w:rPr>
            </w:pPr>
          </w:p>
        </w:tc>
        <w:tc>
          <w:tcPr>
            <w:tcW w:w="14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5720" w:type="dxa"/>
            <w:vAlign w:val="bottom"/>
            <w:gridSpan w:val="7"/>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2"/>
          </w:tcPr>
          <w:p>
            <w:pPr>
              <w:spacing w:after="0"/>
              <w:rPr>
                <w:sz w:val="3"/>
                <w:szCs w:val="3"/>
                <w:color w:val="auto"/>
              </w:rPr>
            </w:pPr>
          </w:p>
        </w:tc>
        <w:tc>
          <w:tcPr>
            <w:tcW w:w="250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60" w:type="dxa"/>
            <w:vAlign w:val="bottom"/>
          </w:tcPr>
          <w:p>
            <w:pPr>
              <w:spacing w:after="0"/>
              <w:rPr>
                <w:sz w:val="18"/>
                <w:szCs w:val="18"/>
                <w:color w:val="auto"/>
              </w:rPr>
            </w:pP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60" w:type="dxa"/>
            <w:vAlign w:val="bottom"/>
            <w:gridSpan w:val="3"/>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2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60" w:type="dxa"/>
            <w:vAlign w:val="bottom"/>
            <w:gridSpan w:val="3"/>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4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0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480" w:type="dxa"/>
            <w:vAlign w:val="bottom"/>
            <w:tcBorders>
              <w:bottom w:val="single" w:sz="8" w:color="2C2C2C"/>
            </w:tcBorders>
          </w:tcPr>
          <w:p>
            <w:pPr>
              <w:spacing w:after="0"/>
              <w:rPr>
                <w:sz w:val="7"/>
                <w:szCs w:val="7"/>
                <w:color w:val="auto"/>
              </w:rPr>
            </w:pPr>
          </w:p>
        </w:tc>
        <w:tc>
          <w:tcPr>
            <w:tcW w:w="1020" w:type="dxa"/>
            <w:vAlign w:val="bottom"/>
            <w:tcBorders>
              <w:bottom w:val="single" w:sz="8" w:color="2C2C2C"/>
            </w:tcBorders>
          </w:tcPr>
          <w:p>
            <w:pPr>
              <w:spacing w:after="0"/>
              <w:rPr>
                <w:sz w:val="7"/>
                <w:szCs w:val="7"/>
                <w:color w:val="auto"/>
              </w:rPr>
            </w:pPr>
          </w:p>
        </w:tc>
        <w:tc>
          <w:tcPr>
            <w:tcW w:w="60" w:type="dxa"/>
            <w:vAlign w:val="bottom"/>
          </w:tcPr>
          <w:p>
            <w:pPr>
              <w:spacing w:after="0"/>
              <w:rPr>
                <w:sz w:val="7"/>
                <w:szCs w:val="7"/>
                <w:color w:val="auto"/>
              </w:rPr>
            </w:pPr>
          </w:p>
        </w:tc>
        <w:tc>
          <w:tcPr>
            <w:tcW w:w="920" w:type="dxa"/>
            <w:vAlign w:val="bottom"/>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760" w:type="dxa"/>
            <w:vAlign w:val="bottom"/>
          </w:tcPr>
          <w:p>
            <w:pPr>
              <w:spacing w:after="0"/>
              <w:rPr>
                <w:sz w:val="5"/>
                <w:szCs w:val="5"/>
                <w:color w:val="auto"/>
              </w:rPr>
            </w:pPr>
          </w:p>
        </w:tc>
        <w:tc>
          <w:tcPr>
            <w:tcW w:w="36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480" w:type="dxa"/>
            <w:vAlign w:val="bottom"/>
          </w:tcPr>
          <w:p>
            <w:pPr>
              <w:spacing w:after="0"/>
              <w:rPr>
                <w:sz w:val="5"/>
                <w:szCs w:val="5"/>
                <w:color w:val="auto"/>
              </w:rPr>
            </w:pPr>
          </w:p>
        </w:tc>
        <w:tc>
          <w:tcPr>
            <w:tcW w:w="1080" w:type="dxa"/>
            <w:vAlign w:val="bottom"/>
            <w:gridSpan w:val="2"/>
            <w:vMerge w:val="restart"/>
          </w:tcPr>
          <w:p>
            <w:pPr>
              <w:ind w:left="380"/>
              <w:spacing w:after="0"/>
              <w:rPr>
                <w:sz w:val="20"/>
                <w:szCs w:val="20"/>
                <w:color w:val="auto"/>
              </w:rPr>
            </w:pPr>
            <w:r>
              <w:rPr>
                <w:rFonts w:ascii="Arial" w:cs="Arial" w:eastAsia="Arial" w:hAnsi="Arial"/>
                <w:sz w:val="15"/>
                <w:szCs w:val="15"/>
                <w:b w:val="1"/>
                <w:bCs w:val="1"/>
                <w:color w:val="auto"/>
              </w:rPr>
              <w:t>Amount</w:t>
            </w:r>
          </w:p>
        </w:tc>
        <w:tc>
          <w:tcPr>
            <w:tcW w:w="92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48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080" w:type="dxa"/>
            <w:vAlign w:val="bottom"/>
            <w:gridSpan w:val="2"/>
            <w:vMerge w:val="continue"/>
          </w:tcPr>
          <w:p>
            <w:pPr>
              <w:spacing w:after="0"/>
              <w:rPr>
                <w:sz w:val="13"/>
                <w:szCs w:val="13"/>
                <w:color w:val="auto"/>
              </w:rPr>
            </w:pPr>
          </w:p>
        </w:tc>
        <w:tc>
          <w:tcPr>
            <w:tcW w:w="920" w:type="dxa"/>
            <w:vAlign w:val="bottom"/>
          </w:tcPr>
          <w:p>
            <w:pPr>
              <w:ind w:left="2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80" w:type="dxa"/>
            <w:vAlign w:val="bottom"/>
            <w:gridSpan w:val="2"/>
          </w:tcPr>
          <w:p>
            <w:pPr>
              <w:ind w:left="380"/>
              <w:spacing w:after="0" w:line="165" w:lineRule="exact"/>
              <w:rPr>
                <w:sz w:val="20"/>
                <w:szCs w:val="20"/>
                <w:color w:val="auto"/>
              </w:rPr>
            </w:pPr>
            <w:r>
              <w:rPr>
                <w:rFonts w:ascii="Arial" w:cs="Arial" w:eastAsia="Arial" w:hAnsi="Arial"/>
                <w:sz w:val="15"/>
                <w:szCs w:val="15"/>
                <w:b w:val="1"/>
                <w:bCs w:val="1"/>
                <w:color w:val="auto"/>
              </w:rPr>
              <w:t>or</w:t>
            </w: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80" w:type="dxa"/>
            <w:vAlign w:val="bottom"/>
            <w:gridSpan w:val="2"/>
          </w:tcPr>
          <w:p>
            <w:pPr>
              <w:ind w:left="380"/>
              <w:spacing w:after="0" w:line="165" w:lineRule="exact"/>
              <w:rPr>
                <w:sz w:val="20"/>
                <w:szCs w:val="20"/>
                <w:color w:val="auto"/>
              </w:rPr>
            </w:pPr>
            <w:r>
              <w:rPr>
                <w:rFonts w:ascii="Arial" w:cs="Arial" w:eastAsia="Arial" w:hAnsi="Arial"/>
                <w:sz w:val="15"/>
                <w:szCs w:val="15"/>
                <w:b w:val="1"/>
                <w:bCs w:val="1"/>
                <w:color w:val="auto"/>
              </w:rPr>
              <w:t>Number</w:t>
            </w: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480" w:type="dxa"/>
            <w:vAlign w:val="bottom"/>
          </w:tcPr>
          <w:p>
            <w:pPr>
              <w:spacing w:after="0"/>
              <w:rPr>
                <w:sz w:val="14"/>
                <w:szCs w:val="14"/>
                <w:color w:val="auto"/>
              </w:rPr>
            </w:pPr>
          </w:p>
        </w:tc>
        <w:tc>
          <w:tcPr>
            <w:tcW w:w="1080" w:type="dxa"/>
            <w:vAlign w:val="bottom"/>
            <w:gridSpan w:val="2"/>
          </w:tcPr>
          <w:p>
            <w:pPr>
              <w:ind w:left="380"/>
              <w:spacing w:after="0" w:line="165" w:lineRule="exact"/>
              <w:rPr>
                <w:sz w:val="20"/>
                <w:szCs w:val="20"/>
                <w:color w:val="auto"/>
              </w:rPr>
            </w:pPr>
            <w:r>
              <w:rPr>
                <w:rFonts w:ascii="Arial" w:cs="Arial" w:eastAsia="Arial" w:hAnsi="Arial"/>
                <w:sz w:val="15"/>
                <w:szCs w:val="15"/>
                <w:b w:val="1"/>
                <w:bCs w:val="1"/>
                <w:color w:val="auto"/>
              </w:rPr>
              <w:t>of</w:t>
            </w: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48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080" w:type="dxa"/>
            <w:vAlign w:val="bottom"/>
            <w:gridSpan w:val="2"/>
          </w:tcPr>
          <w:p>
            <w:pPr>
              <w:ind w:left="380"/>
              <w:spacing w:after="0"/>
              <w:rPr>
                <w:sz w:val="20"/>
                <w:szCs w:val="20"/>
                <w:color w:val="auto"/>
              </w:rPr>
            </w:pPr>
            <w:r>
              <w:rPr>
                <w:rFonts w:ascii="Arial" w:cs="Arial" w:eastAsia="Arial" w:hAnsi="Arial"/>
                <w:sz w:val="15"/>
                <w:szCs w:val="15"/>
                <w:b w:val="1"/>
                <w:bCs w:val="1"/>
                <w:color w:val="auto"/>
              </w:rPr>
              <w:t>Shares</w:t>
            </w:r>
          </w:p>
        </w:tc>
        <w:tc>
          <w:tcPr>
            <w:tcW w:w="9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5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5"/>
          <w:szCs w:val="15"/>
          <w:color w:val="008000"/>
        </w:rPr>
        <w:t>orr_poa2025.txt</w:t>
      </w:r>
    </w:p>
    <w:p>
      <w:pPr>
        <w:spacing w:after="0" w:line="42" w:lineRule="exact"/>
        <w:rPr>
          <w:sz w:val="24"/>
          <w:szCs w:val="24"/>
          <w:color w:val="auto"/>
        </w:rPr>
      </w:pPr>
    </w:p>
    <w:tbl>
      <w:tblPr>
        <w:tblLayout w:type="fixed"/>
        <w:tblInd w:w="40" w:type="dxa"/>
        <w:tblCellMar>
          <w:top w:w="0" w:type="dxa"/>
          <w:left w:w="0" w:type="dxa"/>
          <w:bottom w:w="0" w:type="dxa"/>
          <w:right w:w="0" w:type="dxa"/>
        </w:tblCellMar>
      </w:tblPr>
      <w:tr>
        <w:trPr>
          <w:trHeight w:val="250"/>
        </w:trPr>
        <w:tc>
          <w:tcPr>
            <w:tcW w:w="6540" w:type="dxa"/>
            <w:vAlign w:val="bottom"/>
          </w:tcPr>
          <w:p>
            <w:pPr>
              <w:spacing w:after="0"/>
              <w:rPr>
                <w:sz w:val="21"/>
                <w:szCs w:val="21"/>
                <w:color w:val="auto"/>
              </w:rPr>
            </w:pPr>
          </w:p>
        </w:tc>
        <w:tc>
          <w:tcPr>
            <w:tcW w:w="21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0000FF"/>
                <w:w w:val="96"/>
              </w:rPr>
              <w:t>By: David R. Goldman, by</w:t>
            </w:r>
          </w:p>
        </w:tc>
        <w:tc>
          <w:tcPr>
            <w:tcW w:w="80" w:type="dxa"/>
            <w:vAlign w:val="bottom"/>
          </w:tcPr>
          <w:p>
            <w:pPr>
              <w:spacing w:after="0"/>
              <w:rPr>
                <w:sz w:val="21"/>
                <w:szCs w:val="21"/>
                <w:color w:val="auto"/>
              </w:rPr>
            </w:pP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06/30/2025</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1380" w:type="dxa"/>
            <w:vAlign w:val="bottom"/>
            <w:vMerge w:val="restart"/>
          </w:tcPr>
          <w:p>
            <w:pPr>
              <w:spacing w:after="0" w:line="220" w:lineRule="exact"/>
              <w:rPr>
                <w:sz w:val="20"/>
                <w:szCs w:val="20"/>
                <w:color w:val="auto"/>
              </w:rPr>
            </w:pPr>
            <w:r>
              <w:rPr>
                <w:rFonts w:ascii="Times New Roman" w:cs="Times New Roman" w:eastAsia="Times New Roman" w:hAnsi="Times New Roman"/>
                <w:sz w:val="20"/>
                <w:szCs w:val="20"/>
                <w:color w:val="0000FF"/>
                <w:w w:val="95"/>
              </w:rPr>
              <w:t>power of attorney</w:t>
            </w:r>
          </w:p>
        </w:tc>
        <w:tc>
          <w:tcPr>
            <w:tcW w:w="800" w:type="dxa"/>
            <w:vAlign w:val="bottom"/>
            <w:gridSpan w:val="2"/>
            <w:vMerge w:val="restart"/>
          </w:tcPr>
          <w:p>
            <w:pPr>
              <w:spacing w:after="0"/>
              <w:rPr>
                <w:sz w:val="8"/>
                <w:szCs w:val="8"/>
                <w:color w:val="auto"/>
              </w:rPr>
            </w:pP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1380" w:type="dxa"/>
            <w:vAlign w:val="bottom"/>
            <w:tcBorders>
              <w:bottom w:val="single" w:sz="8" w:color="auto"/>
            </w:tcBorders>
            <w:vMerge w:val="continue"/>
          </w:tcPr>
          <w:p>
            <w:pPr>
              <w:spacing w:after="0"/>
              <w:rPr>
                <w:sz w:val="8"/>
                <w:szCs w:val="8"/>
                <w:color w:val="auto"/>
              </w:rPr>
            </w:pPr>
          </w:p>
        </w:tc>
        <w:tc>
          <w:tcPr>
            <w:tcW w:w="800" w:type="dxa"/>
            <w:vAlign w:val="bottom"/>
            <w:gridSpan w:val="2"/>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3"/>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20"/>
          <w:szCs w:val="20"/>
          <w:color w:val="auto"/>
        </w:rPr>
        <w:t>POWER OF ATTORNEY</w:t>
      </w:r>
    </w:p>
    <w:p>
      <w:pPr>
        <w:spacing w:after="0" w:line="200" w:lineRule="exact"/>
        <w:rPr>
          <w:sz w:val="20"/>
          <w:szCs w:val="20"/>
          <w:color w:val="auto"/>
        </w:rPr>
      </w:pPr>
    </w:p>
    <w:p>
      <w:pPr>
        <w:spacing w:after="0" w:line="249" w:lineRule="exact"/>
        <w:rPr>
          <w:sz w:val="20"/>
          <w:szCs w:val="20"/>
          <w:color w:val="auto"/>
        </w:rPr>
      </w:pPr>
    </w:p>
    <w:p>
      <w:pPr>
        <w:ind w:right="580" w:firstLine="937"/>
        <w:spacing w:after="0" w:line="348" w:lineRule="auto"/>
        <w:rPr>
          <w:sz w:val="20"/>
          <w:szCs w:val="20"/>
          <w:color w:val="auto"/>
        </w:rPr>
      </w:pPr>
      <w:r>
        <w:rPr>
          <w:rFonts w:ascii="Courier New" w:cs="Courier New" w:eastAsia="Courier New" w:hAnsi="Courier New"/>
          <w:sz w:val="20"/>
          <w:szCs w:val="20"/>
          <w:color w:val="auto"/>
        </w:rPr>
        <w:t>The undersigned hereby constitutes and appoints David R. Goldman or in his absence, Miranda Tolar, his or her true and lawful attorney-in-fact to:</w:t>
      </w:r>
    </w:p>
    <w:p>
      <w:pPr>
        <w:spacing w:after="0" w:line="18" w:lineRule="exact"/>
        <w:rPr>
          <w:sz w:val="20"/>
          <w:szCs w:val="20"/>
          <w:color w:val="auto"/>
        </w:rPr>
      </w:pPr>
    </w:p>
    <w:p>
      <w:pPr>
        <w:ind w:right="820"/>
        <w:spacing w:after="0" w:line="275" w:lineRule="auto"/>
        <w:tabs>
          <w:tab w:leader="none" w:pos="468"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and file for and on behalf of the undersigned, in the undersigned's capacity as an officer, director, and/or person who holds more than 10% of the stock of ABM Industries Incorporated (the "Company") Forms 3, Forms 4, and Forms 5 in accordance with Section 16(a) of the Securities Exchange Act of 1934, as</w:t>
      </w:r>
    </w:p>
    <w:p>
      <w:pPr>
        <w:spacing w:after="0" w:line="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20"/>
          <w:szCs w:val="20"/>
          <w:color w:val="auto"/>
        </w:rPr>
        <w:t>amended (the "Exchange Act"), and the rules thereunder;</w:t>
      </w:r>
    </w:p>
    <w:p>
      <w:pPr>
        <w:spacing w:after="0" w:line="187" w:lineRule="exact"/>
        <w:rPr>
          <w:rFonts w:ascii="Courier New" w:cs="Courier New" w:eastAsia="Courier New" w:hAnsi="Courier New"/>
          <w:sz w:val="18"/>
          <w:szCs w:val="18"/>
          <w:color w:val="auto"/>
        </w:rPr>
      </w:pPr>
    </w:p>
    <w:p>
      <w:pPr>
        <w:ind w:right="580"/>
        <w:spacing w:after="0" w:line="286" w:lineRule="auto"/>
        <w:tabs>
          <w:tab w:leader="none" w:pos="937"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the undersigned which may be necessary or desirable to complete and execute any such Forms 3, Forms 4,</w:t>
      </w:r>
    </w:p>
    <w:p>
      <w:pPr>
        <w:ind w:right="1160" w:firstLine="234"/>
        <w:spacing w:after="0" w:line="310" w:lineRule="auto"/>
        <w:rPr>
          <w:rFonts w:ascii="Courier New" w:cs="Courier New" w:eastAsia="Courier New" w:hAnsi="Courier New"/>
          <w:sz w:val="18"/>
          <w:szCs w:val="18"/>
          <w:color w:val="auto"/>
        </w:rPr>
      </w:pPr>
      <w:r>
        <w:rPr>
          <w:rFonts w:ascii="Courier New" w:cs="Courier New" w:eastAsia="Courier New" w:hAnsi="Courier New"/>
          <w:sz w:val="20"/>
          <w:szCs w:val="20"/>
          <w:color w:val="auto"/>
        </w:rPr>
        <w:t>or Forms 5 and timely file such forms with the United States Securities and Exchange Commission and any other authority; and</w:t>
      </w:r>
    </w:p>
    <w:p>
      <w:pPr>
        <w:spacing w:after="0" w:line="54" w:lineRule="exact"/>
        <w:rPr>
          <w:rFonts w:ascii="Courier New" w:cs="Courier New" w:eastAsia="Courier New" w:hAnsi="Courier New"/>
          <w:sz w:val="18"/>
          <w:szCs w:val="18"/>
          <w:color w:val="auto"/>
        </w:rPr>
      </w:pPr>
    </w:p>
    <w:p>
      <w:pPr>
        <w:ind w:right="820"/>
        <w:spacing w:after="0" w:line="275" w:lineRule="auto"/>
        <w:tabs>
          <w:tab w:leader="none" w:pos="937"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w:t>
      </w:r>
    </w:p>
    <w:p>
      <w:pPr>
        <w:spacing w:after="0" w:line="1" w:lineRule="exact"/>
        <w:rPr>
          <w:rFonts w:ascii="Courier New" w:cs="Courier New" w:eastAsia="Courier New" w:hAnsi="Courier New"/>
          <w:sz w:val="18"/>
          <w:szCs w:val="18"/>
          <w:color w:val="auto"/>
        </w:rPr>
      </w:pPr>
    </w:p>
    <w:p>
      <w:pPr>
        <w:ind w:right="940" w:firstLine="234"/>
        <w:spacing w:after="0" w:line="274" w:lineRule="auto"/>
        <w:rPr>
          <w:rFonts w:ascii="Courier New" w:cs="Courier New" w:eastAsia="Courier New" w:hAnsi="Courier New"/>
          <w:sz w:val="18"/>
          <w:szCs w:val="18"/>
          <w:color w:val="auto"/>
        </w:rPr>
      </w:pPr>
      <w:r>
        <w:rPr>
          <w:rFonts w:ascii="Courier New" w:cs="Courier New" w:eastAsia="Courier New" w:hAnsi="Courier New"/>
          <w:sz w:val="20"/>
          <w:szCs w:val="20"/>
          <w:color w:val="auto"/>
        </w:rPr>
        <w:t>undersigned, pursuant to this Power of Attorney shall be in such form and shall contain such terms and conditions as such attorney-in-fact may approve in his or her discretion.</w:t>
      </w:r>
    </w:p>
    <w:p>
      <w:pPr>
        <w:spacing w:after="0" w:line="88" w:lineRule="exact"/>
        <w:rPr>
          <w:sz w:val="20"/>
          <w:szCs w:val="20"/>
          <w:color w:val="auto"/>
        </w:rPr>
      </w:pPr>
    </w:p>
    <w:p>
      <w:pPr>
        <w:ind w:left="240" w:firstLine="702"/>
        <w:spacing w:after="0" w:line="286" w:lineRule="auto"/>
        <w:rPr>
          <w:sz w:val="20"/>
          <w:szCs w:val="20"/>
          <w:color w:val="auto"/>
        </w:rPr>
      </w:pPr>
      <w:r>
        <w:rPr>
          <w:rFonts w:ascii="Courier New" w:cs="Courier New" w:eastAsia="Courier New" w:hAnsi="Courier New"/>
          <w:sz w:val="18"/>
          <w:szCs w:val="18"/>
          <w:color w:val="auto"/>
        </w:rPr>
        <w:t>The undersigned hereby grants to such attorney-in-fact full power and authority to do and perform any and every act and thing whatsoever requisite, necessary</w:t>
      </w:r>
    </w:p>
    <w:p>
      <w:pPr>
        <w:ind w:right="820"/>
        <w:spacing w:after="0" w:line="264" w:lineRule="auto"/>
        <w:rPr>
          <w:sz w:val="20"/>
          <w:szCs w:val="20"/>
          <w:color w:val="auto"/>
        </w:rPr>
      </w:pPr>
      <w:r>
        <w:rPr>
          <w:rFonts w:ascii="Courier New" w:cs="Courier New" w:eastAsia="Courier New" w:hAnsi="Courier New"/>
          <w:sz w:val="18"/>
          <w:szCs w:val="18"/>
          <w:color w:val="auto"/>
        </w:rPr>
        <w:t>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his or her substitute or substitutes, shall lawfully do or cause to be done pursuant to this power of attorney. The undersigned acknowledges that the foregoing attorney-in-fact, in serving in such capacity at the request of the undersigned,</w:t>
      </w:r>
    </w:p>
    <w:p>
      <w:pPr>
        <w:spacing w:after="0" w:line="6" w:lineRule="exact"/>
        <w:rPr>
          <w:sz w:val="20"/>
          <w:szCs w:val="20"/>
          <w:color w:val="auto"/>
        </w:rPr>
      </w:pPr>
    </w:p>
    <w:p>
      <w:pPr>
        <w:ind w:right="1760" w:firstLine="234"/>
        <w:spacing w:after="0" w:line="371" w:lineRule="auto"/>
        <w:rPr>
          <w:sz w:val="20"/>
          <w:szCs w:val="20"/>
          <w:color w:val="auto"/>
        </w:rPr>
      </w:pPr>
      <w:r>
        <w:rPr>
          <w:rFonts w:ascii="Courier New" w:cs="Courier New" w:eastAsia="Courier New" w:hAnsi="Courier New"/>
          <w:sz w:val="18"/>
          <w:szCs w:val="18"/>
          <w:color w:val="auto"/>
        </w:rPr>
        <w:t>is not assuming, nor is the Company assuming, any of the undersigned's responsibilities to comply with Section 16 of the Exchange Act.</w:t>
      </w:r>
    </w:p>
    <w:p>
      <w:pPr>
        <w:spacing w:after="0" w:line="9" w:lineRule="exact"/>
        <w:rPr>
          <w:sz w:val="20"/>
          <w:szCs w:val="20"/>
          <w:color w:val="auto"/>
        </w:rPr>
      </w:pPr>
    </w:p>
    <w:p>
      <w:pPr>
        <w:ind w:right="940" w:firstLine="937"/>
        <w:spacing w:after="0" w:line="260" w:lineRule="auto"/>
        <w:rPr>
          <w:sz w:val="20"/>
          <w:szCs w:val="20"/>
          <w:color w:val="auto"/>
        </w:rPr>
      </w:pPr>
      <w:r>
        <w:rPr>
          <w:rFonts w:ascii="Courier New" w:cs="Courier New" w:eastAsia="Courier New" w:hAnsi="Courier New"/>
          <w:sz w:val="20"/>
          <w:szCs w:val="20"/>
          <w:color w:val="auto"/>
        </w:rPr>
        <w:t>This Power of Attorney revokes any previously granted Power of Attorney relating to the subject matter hereof and shall remain in full force and effect until the undersigned is no longer required to file Forms 3, Forms 4, and Forms 5 with respect to the undersigned's holdings of and transactions in securities issued by the Company, unless earlier revoked by the undersigned in a signed writing delivered to the attorney-in-fact.</w:t>
      </w:r>
    </w:p>
    <w:p>
      <w:pPr>
        <w:spacing w:after="0" w:line="103" w:lineRule="exact"/>
        <w:rPr>
          <w:sz w:val="20"/>
          <w:szCs w:val="20"/>
          <w:color w:val="auto"/>
        </w:rPr>
      </w:pPr>
    </w:p>
    <w:p>
      <w:pPr>
        <w:ind w:right="120" w:firstLine="937"/>
        <w:spacing w:after="0" w:line="348" w:lineRule="auto"/>
        <w:rPr>
          <w:sz w:val="20"/>
          <w:szCs w:val="20"/>
          <w:color w:val="auto"/>
        </w:rPr>
      </w:pPr>
      <w:r>
        <w:rPr>
          <w:rFonts w:ascii="Courier New" w:cs="Courier New" w:eastAsia="Courier New" w:hAnsi="Courier New"/>
          <w:sz w:val="20"/>
          <w:szCs w:val="20"/>
          <w:color w:val="auto"/>
        </w:rPr>
        <w:t>The undersigned has caused the Power of Attorney to be executed as of this 2nd day of June, 2025.</w:t>
      </w:r>
    </w:p>
    <w:p>
      <w:pPr>
        <w:spacing w:after="0" w:line="200" w:lineRule="exact"/>
        <w:rPr>
          <w:sz w:val="20"/>
          <w:szCs w:val="20"/>
          <w:color w:val="auto"/>
        </w:rPr>
      </w:pPr>
    </w:p>
    <w:p>
      <w:pPr>
        <w:spacing w:after="0" w:line="268" w:lineRule="exact"/>
        <w:rPr>
          <w:sz w:val="20"/>
          <w:szCs w:val="20"/>
          <w:color w:val="auto"/>
        </w:rPr>
      </w:pPr>
    </w:p>
    <w:p>
      <w:pPr>
        <w:ind w:left="6560"/>
        <w:spacing w:after="0"/>
        <w:rPr>
          <w:sz w:val="20"/>
          <w:szCs w:val="20"/>
          <w:color w:val="auto"/>
        </w:rPr>
      </w:pPr>
      <w:r>
        <w:rPr>
          <w:rFonts w:ascii="Courier New" w:cs="Courier New" w:eastAsia="Courier New" w:hAnsi="Courier New"/>
          <w:sz w:val="20"/>
          <w:szCs w:val="20"/>
          <w:color w:val="auto"/>
        </w:rPr>
        <w:t>/s/ David Marshall Orr</w:t>
      </w:r>
    </w:p>
    <w:p>
      <w:pPr>
        <w:spacing w:after="0" w:line="35" w:lineRule="exact"/>
        <w:rPr>
          <w:sz w:val="20"/>
          <w:szCs w:val="20"/>
          <w:color w:val="auto"/>
        </w:rPr>
      </w:pPr>
    </w:p>
    <w:p>
      <w:pPr>
        <w:ind w:left="5620"/>
        <w:spacing w:after="0"/>
        <w:rPr>
          <w:sz w:val="20"/>
          <w:szCs w:val="20"/>
          <w:color w:val="auto"/>
        </w:rPr>
      </w:pPr>
      <w:r>
        <w:rPr>
          <w:rFonts w:ascii="Courier New" w:cs="Courier New" w:eastAsia="Courier New" w:hAnsi="Courier New"/>
          <w:sz w:val="20"/>
          <w:szCs w:val="20"/>
          <w:color w:val="auto"/>
        </w:rPr>
        <w:t>Signature</w:t>
      </w:r>
    </w:p>
    <w:p>
      <w:pPr>
        <w:spacing w:after="0" w:line="200" w:lineRule="exact"/>
        <w:rPr>
          <w:sz w:val="20"/>
          <w:szCs w:val="20"/>
          <w:color w:val="auto"/>
        </w:rPr>
      </w:pPr>
    </w:p>
    <w:p>
      <w:pPr>
        <w:spacing w:after="0" w:line="213" w:lineRule="exact"/>
        <w:rPr>
          <w:sz w:val="20"/>
          <w:szCs w:val="20"/>
          <w:color w:val="auto"/>
        </w:rPr>
      </w:pPr>
    </w:p>
    <w:p>
      <w:pPr>
        <w:ind w:left="6560"/>
        <w:spacing w:after="0"/>
        <w:rPr>
          <w:sz w:val="20"/>
          <w:szCs w:val="20"/>
          <w:color w:val="auto"/>
        </w:rPr>
      </w:pPr>
      <w:r>
        <w:rPr>
          <w:rFonts w:ascii="Courier New" w:cs="Courier New" w:eastAsia="Courier New" w:hAnsi="Courier New"/>
          <w:sz w:val="20"/>
          <w:szCs w:val="20"/>
          <w:color w:val="auto"/>
        </w:rPr>
        <w:t>David Marshall Orr</w:t>
      </w:r>
    </w:p>
    <w:p>
      <w:pPr>
        <w:spacing w:after="0" w:line="35" w:lineRule="exact"/>
        <w:rPr>
          <w:sz w:val="20"/>
          <w:szCs w:val="20"/>
          <w:color w:val="auto"/>
        </w:rPr>
      </w:pPr>
    </w:p>
    <w:p>
      <w:pPr>
        <w:ind w:left="5620"/>
        <w:spacing w:after="0"/>
        <w:rPr>
          <w:sz w:val="20"/>
          <w:szCs w:val="20"/>
          <w:color w:val="auto"/>
        </w:rPr>
      </w:pPr>
      <w:r>
        <w:rPr>
          <w:rFonts w:ascii="Courier New" w:cs="Courier New" w:eastAsia="Courier New" w:hAnsi="Courier New"/>
          <w:sz w:val="20"/>
          <w:szCs w:val="20"/>
          <w:color w:val="auto"/>
        </w:rPr>
        <w:t>Printed Name</w:t>
      </w:r>
    </w:p>
    <w:sectPr>
      <w:pgSz w:w="11900" w:h="16838" w:orient="portrait"/>
      <w:cols w:equalWidth="0" w:num="1">
        <w:col w:w="10180"/>
      </w:cols>
      <w:pgMar w:left="480" w:top="106" w:right="1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2075233" TargetMode="External"/><Relationship Id="rId11" Type="http://schemas.openxmlformats.org/officeDocument/2006/relationships/hyperlink" Target="http://www.sec.gov/cgi-bin/browse-edgar?action=getcompany&amp;CIK=000077149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2025-06-30T14:29:16Z</dcterms:created>
  <dcterms:modified xsi:type="dcterms:W3CDTF">2025-06-30T14:29:16Z</dcterms:modified>
</cp:coreProperties>
</file>