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20569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right="165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ind w:left="1700"/>
              <w:spacing w:after="0"/>
              <w:rPr>
                <w:sz w:val="20"/>
                <w:szCs w:val="20"/>
                <w:color w:val="auto"/>
              </w:rPr>
            </w:pPr>
            <w:r>
              <w:rPr>
                <w:rFonts w:ascii="Courier New" w:cs="Courier New" w:eastAsia="Courier New" w:hAnsi="Courier New"/>
                <w:sz w:val="18"/>
                <w:szCs w:val="18"/>
                <w:color w:val="auto"/>
              </w:rPr>
              <w:t>Delaware</w:t>
            </w:r>
          </w:p>
        </w:tc>
        <w:tc>
          <w:tcPr>
            <w:tcW w:w="3840" w:type="dxa"/>
            <w:vAlign w:val="bottom"/>
          </w:tcPr>
          <w:p>
            <w:pPr>
              <w:jc w:val="right"/>
              <w:ind w:right="1692"/>
              <w:spacing w:after="0"/>
              <w:rPr>
                <w:sz w:val="20"/>
                <w:szCs w:val="20"/>
                <w:color w:val="auto"/>
              </w:rPr>
            </w:pPr>
            <w:r>
              <w:rPr>
                <w:rFonts w:ascii="Courier New" w:cs="Courier New" w:eastAsia="Courier New" w:hAnsi="Courier New"/>
                <w:sz w:val="18"/>
                <w:szCs w:val="18"/>
                <w:color w:val="auto"/>
              </w:rPr>
              <w:t>94-1369354</w:t>
            </w:r>
          </w:p>
        </w:tc>
      </w:tr>
      <w:tr>
        <w:trPr>
          <w:trHeight w:val="203"/>
        </w:trPr>
        <w:tc>
          <w:tcPr>
            <w:tcW w:w="4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38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or organization)</w:t>
            </w:r>
          </w:p>
        </w:tc>
        <w:tc>
          <w:tcPr>
            <w:tcW w:w="384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800" w:type="dxa"/>
            <w:vAlign w:val="bottom"/>
          </w:tcPr>
          <w:p>
            <w:pPr>
              <w:ind w:left="1060"/>
              <w:spacing w:after="0"/>
              <w:rPr>
                <w:sz w:val="20"/>
                <w:szCs w:val="20"/>
                <w:color w:val="auto"/>
              </w:rPr>
            </w:pPr>
            <w:r>
              <w:rPr>
                <w:rFonts w:ascii="Courier New" w:cs="Courier New" w:eastAsia="Courier New" w:hAnsi="Courier New"/>
                <w:sz w:val="18"/>
                <w:szCs w:val="18"/>
                <w:color w:val="auto"/>
              </w:rPr>
              <w:t>50 Fremont Street</w:t>
            </w:r>
          </w:p>
        </w:tc>
        <w:tc>
          <w:tcPr>
            <w:tcW w:w="3840" w:type="dxa"/>
            <w:vAlign w:val="bottom"/>
          </w:tcPr>
          <w:p>
            <w:pPr>
              <w:spacing w:after="0"/>
              <w:rPr>
                <w:sz w:val="24"/>
                <w:szCs w:val="24"/>
                <w:color w:val="auto"/>
              </w:rPr>
            </w:pPr>
          </w:p>
        </w:tc>
      </w:tr>
      <w:tr>
        <w:trPr>
          <w:trHeight w:val="203"/>
        </w:trPr>
        <w:tc>
          <w:tcPr>
            <w:tcW w:w="48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26th Floor</w:t>
            </w:r>
          </w:p>
        </w:tc>
        <w:tc>
          <w:tcPr>
            <w:tcW w:w="3840" w:type="dxa"/>
            <w:vAlign w:val="bottom"/>
          </w:tcPr>
          <w:p>
            <w:pPr>
              <w:spacing w:after="0"/>
              <w:rPr>
                <w:sz w:val="17"/>
                <w:szCs w:val="17"/>
                <w:color w:val="auto"/>
              </w:rPr>
            </w:pPr>
          </w:p>
        </w:tc>
      </w:tr>
      <w:tr>
        <w:trPr>
          <w:trHeight w:val="203"/>
        </w:trPr>
        <w:tc>
          <w:tcPr>
            <w:tcW w:w="480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San Francisco, California</w:t>
            </w:r>
          </w:p>
        </w:tc>
        <w:tc>
          <w:tcPr>
            <w:tcW w:w="3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94105</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[X]</w:t>
      </w:r>
    </w:p>
    <w:p>
      <w:pPr>
        <w:spacing w:after="0" w:line="209"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 ]</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Title of</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each class</w:t>
            </w:r>
          </w:p>
        </w:tc>
        <w:tc>
          <w:tcPr>
            <w:tcW w:w="4260" w:type="dxa"/>
            <w:vAlign w:val="bottom"/>
          </w:tcPr>
          <w:p>
            <w:pPr>
              <w:ind w:left="900"/>
              <w:spacing w:after="0"/>
              <w:rPr>
                <w:sz w:val="20"/>
                <w:szCs w:val="20"/>
                <w:color w:val="auto"/>
              </w:rPr>
            </w:pPr>
            <w:r>
              <w:rPr>
                <w:rFonts w:ascii="Courier New" w:cs="Courier New" w:eastAsia="Courier New" w:hAnsi="Courier New"/>
                <w:sz w:val="18"/>
                <w:szCs w:val="18"/>
                <w:color w:val="auto"/>
              </w:rPr>
              <w:t>Name of each exchange on which</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so</w:t>
            </w: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4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each class is to be registered</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 Stock Purchase Rights</w:t>
            </w:r>
          </w:p>
        </w:tc>
        <w:tc>
          <w:tcPr>
            <w:tcW w:w="42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New York Stock Exchange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March 17, 1998, the Board of Directors of ABM Industries Incorporated, a Delaware corporation (the "Company"), declared a dividend of one right (a "Right") for each outstanding share of common stock, par value $.01 per share ("Common Stock"), of the Company held of record at the close of business on April 22, 1998 (the "Record Time"), or issued thereafter and prior to the Separation Time (as hereinafter defined) and thereafter pursuant to options and convertible or exchangeable securities outstanding at the Separation Time. The Rights will be issued pursuant to a Rights Agreement, dated as of March 17, 1998 (the "Rights Agreement"), between the Company and ChaseMellon Shareholder Services, L.L.C., as Rights Agent (the "Rights Agent"). Each Right entitles its registered holder to purchase from the Company, after the Separation Time, one one-thousandth of a share of Participating Preferred Stock, par value $.01 per share ("Preferred Stock"), for $175.00 (the "Exercise Price"), subject to adjustment. The Preferred Stock is designed so that each one one-thousandth of a share of Preferred Stock has economic and voting terms similar to those of one share of Common Stock.</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Rights will be evidenced by the Common Stock certificates until the close of business on the earlier of (either, the "Separation Time") (i) the tenth business day (or such later date as the Board of Directors of the Company may from time to time fix by resolution adopted prior to the Separation Time that would otherwise have occurred) after the date on which any Person (as defined in the Rights Agreement) commences a tender or exchange offer which, if consummated, would result in such Person's becoming an Acquiring Person, as defined below, and (ii) the first date (the "Flip-in Date") of public announcement by the Company or an Acquiring Person that a Person has become an Acquiring Person; provided that if the foregoing results in the Separation Time being prior to the Record Time, the Separation Time shall be the Record Time; and provided further that if a tender or exchange offer referred to in clause</w:t>
      </w:r>
    </w:p>
    <w:p>
      <w:pPr>
        <w:spacing w:after="0" w:line="188" w:lineRule="exact"/>
        <w:rPr>
          <w:sz w:val="20"/>
          <w:szCs w:val="20"/>
          <w:color w:val="auto"/>
        </w:rPr>
      </w:pPr>
    </w:p>
    <w:p>
      <w:pPr>
        <w:ind w:right="1779" w:firstLine="8"/>
        <w:spacing w:after="0" w:line="23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cancelled, terminated or otherwise withdrawn prior to the Separation Time without the purchase of any shares of stock pursuant thereto, such offer shall be deemed never to have been made.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An Acquiring Person is any Person having Beneficial Ownership (as defined in the Rights Agreement) of 20% or more of the outstanding shares of Voting Stock, which term shall not include (i) the Company, any wholly-owned subsidiary of the Company or any employee stock ownership or other employee benefit plan of the Company or any wholly-owned subsidiary of the Company, (ii) any person who is the Beneficial Owner of 20% or more of the outstanding Voting Stock as of the date of the Rights Agreement or who shall become the Beneficial Owner of 20% or more of the outstanding Voting Stock solely as a result of an acquisition of Voting Stock by the Company, until such time as such Person acquires additional Voting Stock, other than through a dividend or stock split, (iii) any Person who Beneficially Owns shares of Voting Stock consisting solely of (A) shares of Voting Stock acquired pursuant to the grant or exercise of an option granted by the Company in connection with an agreement to merge with, or acquire, the Company at a time at which there is no Acquiring Person, (B) shares of Voting Stock owned by such Person and its Affiliates and Associates at the time of such grant and (C) shares of Voting Stock, amounting to less than 1% of the outstanding Voting Stock, acquired by Affiliates and Associates of such Person after the time of such grant, or (iv) Theodore Rosenberg and Sydney J. Rosenberg, individually and as members of a group, and any trust or foundation to which either Theodore Rosenberg or Sydney J. Rosenberg has transferred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or may transfer shares of Common Stock, and any Person who acquires shares of Common Stock from Theodore Rosenberg, Sydney J. Rosenberg, or any such trust or foundation by gift, inheritance or in a transaction in which no consideration is exchanged. Notwithstanding the foregoing, if the Board of Directors of the Company determines in good faith that a Person who would otherwise be an "Acquiring Person," as defined pursuant to the foregoing, has become such inadvertently, and such Person divests as promptly as practicable a sufficient number of shares of Common Stock so that such Person would no longer be an "Acquiring Person," as defined pursuant to such foregoing, then such Person shall not be deemed to be an "Acquiring Person" for any purposes of the Rights Agreement. "Voting Stock" means shares of capital stock of the Company entitled to vote generally in the election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Agreement provides that, until the Separation Time, the Rights will be transferred with and only with the Common Stock. Common Stock certificates issued after the Record Time but prior to the Separation Time shall evidence one Right for each share of Common Stock represented thereby and shall contain a legend incorporating by reference the terms of the Rights Agreement (as such may be amended from time to time). Notwithstanding the absence of the legend, certificates evidencing shares of Common Stock outstanding at the Record Time shall also evidence one Right for each share of Common Stock evidenced thereby. Promptly following the Separation Time, separate certificates evidencing the Rights ("Rights Certificates") will be mailed to holders of record of Common Stock at the Separation Time.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Rights will not be exercisable until the Business Day (as defined in the Rights Agreement) following the Separation Time. The Rights will expire on the earliest of (i) the Exchange Time (as defined below), (ii) the close of business on April 22, 2008, (iii) the date on which the Rights are redeemed as described below and (iv) upon the merger of the Company into another corporation pursuant to an agreement entered into when there is no Acquiring Person (in any such case, the "Expiration Time").</w:t>
      </w:r>
    </w:p>
    <w:p>
      <w:pPr>
        <w:spacing w:after="0" w:line="211"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Exercise Price and the number of Rights outstanding, or in certain circumstances the securities purchasable upon exercise of the Rights, are subject to adjustment from time to time to prevent dilution in the event of a Common Stock dividend on, or a subdivision or a combination into a smaller number of shares of, Common Stock, or the issuance or distribution of any securities or assets in respect of, in lieu of or in exchange for Common Stock.</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prior to the Expiration Time a Flip-in Date occurs, the Company shall take such action as shall be necessary to ensure and provide that each Right (other than Rights Beneficially Owned by the Acquiring Person or any affiliate or associate thereof, which Rights shall become void) shall constitute the right to purchase from the Company, upon the exercise thereof in accordance with the terms of the Rights Agreement, that number of shares of Common Stock or Preferred Stock of the Company having an aggregate Market Price (as defined in the Rights Agreement), on the date of the public announcement of an Acquiring Person's becoming such (the "Stock Acquisition Date") that gave rise to the Flip-in Date, equal to twice the Exercise Price for an amount in cash equal to the then current Exercise Price.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the Board of Directors of the Company may, at its option, at any time after a Flip-in Date and prior to the time that an Acquiring Person becomes the Beneficial Owner of more than 50% of the outstanding shares of Voting Stock, elect to exchange all or part of the then outstanding Rights (other than Rights Beneficially Owned by the Acquiring Person or any affiliate or associate thereof, which Rights become void) for shares of Common Stock at an exchange ratio of one share of Common Stock per Right, appropriately adjusted to reflect any stock split, stock dividend or similar transaction occurring after the date of the Separation Time (the "Exchange Ratio"). Immediately upon such action by the Board of Directors (the "Exchange Time"), the right to exercise the Rights will terminate and each Right will thereafter represent only the right to receive a number of shares of Common Stock equal to the Exchange Ratio.</w:t>
      </w:r>
    </w:p>
    <w:p>
      <w:pPr>
        <w:spacing w:after="0" w:line="18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Whenever the Company shall become obligated to issue shares of Common Stock upon exercise of or in exchange for Rights, the Company, at its option, may substitute therefor shares of Preferred Stock, at a ratio of one one-thousandth of a share of Preferred Stock for each share of Common Stock so issuable.</w:t>
      </w:r>
    </w:p>
    <w:p>
      <w:pPr>
        <w:spacing w:after="0" w:line="182"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the event that prior to the Expiration Time the Company enters into, consummates or permits to occur a transaction or series of transactions after the time an Acquiring Person has become such in which, directly or indirectly,</w:t>
      </w:r>
    </w:p>
    <w:p>
      <w:pPr>
        <w:spacing w:after="0" w:line="1" w:lineRule="exact"/>
        <w:rPr>
          <w:sz w:val="20"/>
          <w:szCs w:val="20"/>
          <w:color w:val="auto"/>
        </w:rPr>
      </w:pPr>
    </w:p>
    <w:p>
      <w:pPr>
        <w:ind w:right="1879" w:firstLine="8"/>
        <w:spacing w:after="0" w:line="269"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consolidate or merge or participate in a binding share exchange with any other Person if, at the time of the consolidation, merger or share exchange or at the time the Company enters into an agreement with respect to such consolidation, merger or share exchange, the Acquiring Person controls the Board of Directors of the Company, or (ii) the Company shall sell or otherwise transfer (or one or more of its subsidiaries shall sell or otherwise transfer) directly or by sale of stock, assets or control of assets (A) aggregating more than 50% of the assets (measured by either book value or fair market value) as of the end of the most recently completed fiscal year or (B) generating more than 50% of the operating income or cash flow during the most recently completed fiscal year, of the Company and its subsidiaries (taken as a whole) to any other Person (other than the Company or one or more of its wholly owned subsidiaries) or to two or more such Persons which are affiliated or otherwise acting in concert, if, at the time of such sale or transfer of assets or at the time the Company (or any such subsidiary) enters into an agreement with respect to such sale or transfer, the Acquiring Person controls the Board of Directors of the Company, then any such transactions or events shall constitute a "Flip-over Transaction or Event" under the Rights Agreement.</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shall take such action as shall be necessary to ensure, and shall not enter into, consummate or permit to occur, such Flip-over Transaction or Event until it shall have duly entered into a binding and enforceable supplemental agreement with the Person engaging in such Flip-over Transaction or Event or the parent corporation thereof (the "Flip-over Entity"), for the benefit of the holders of the Rights, providing, that upon consummation or occurrence of the Flip-over Transaction or Event (i) each Right shall thereafter constitute the right to purchase from the Flip-over Entity, upon exercise thereof in accordance with the terms of the Rights Agreement, that number of shares of common stock of the Flip-over Entity having an aggregate Market Price on the date of consummation or occurrence of such Flip-over Transaction or Event equal to twice the Exercise Price for an amount in cash equal to the then current Exercise Price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(ii) the Flip-over Entity shall thereafter be liable for, and shall assume, by virtue of such Flip-over Transaction or Event and such supplemental agreement, all the obligations and duties of the Company pursuant to the Rights Agreement, but the Company's obligations under the Rights Agreement will not be discharged and will continue in full. For purposes of the foregoing description, the term "Acquiring Person" shall include any Acquiring Person and its Affiliates and Associates and others with whom it is acting in concert counted together as a single Person.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of the Company may, at its option, at any time prior to the close of business on the Flip-in Date, redeem all (but not less than all) the then outstanding Rights at a price of $.01 per Right (the "Redemption Price"), as provided in the Rights Agreement. Immediately upon the action of the Board of Directors of the Company electing to redeem the Rights, without any further action and without any notice, the right to exercise the Rights will terminate and each Right will thereafter represent only the right to receive the Redemption Price in cash for each Right so held.</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holders of Rights will, solely by reason of their ownership of Rights, have no rights as stockholders of the Company, including without limitation, the right to vote or to receive dividends.</w:t>
      </w:r>
    </w:p>
    <w:p>
      <w:pPr>
        <w:spacing w:after="0" w:line="209"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Rights have certain anti-takeover effects and can cause substantial dilution to a person or group that acquires 20% of more of the Common Stock on terms not approved by the Board of Directors of the Company. The Rights should not, however, interfere with any merger or other business combination that the Board finds to be in the best interests of the Company and its stockholders because the Rights can be redeemed by the Board on or prior to the close of business on the Flip-in Date, before the consummation of such transaction.</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of March 17, 1998, there were approximately 21,021,823 shares of Common Stock issued and outstanding. As long as the Rights are attached to the Common Stock, the Company will issue one Right with each new share of Common Stock so that all such shares will have Rights attached.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Rights Agreement, the forms of Rights Certificate and Election to Exercise and the form of Certificate of Designation and Terms of the Participating Preferred Stock are attached hereto as exhibits and are incorporated herein by reference. The foregoing description of the Rights is qualified in its entirety by reference to such exhibits.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200"/>
            <w:col w:w="8639"/>
          </w:cols>
          <w:pgMar w:left="240" w:top="312" w:right="1440" w:bottom="1440" w:gutter="0" w:footer="0" w:header="0"/>
          <w:type w:val="continuous"/>
        </w:sectPr>
      </w:pPr>
    </w:p>
    <w:p>
      <w:pPr>
        <w:ind w:left="1580" w:right="1779" w:hanging="1256"/>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March 17, 1998 (the "Rights Agreement"), between ABM Industries Incorporated and ChaseMellon Shareholder Services, L.L.C., as Rights Agent, including the forms of Rights Certificate and of Election to Exercise, attached as Exhibit A to the Rights Agreement, and the form of Certificate of Designation and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left="1260" w:right="1779"/>
        <w:spacing w:after="0" w:line="235" w:lineRule="auto"/>
        <w:rPr>
          <w:sz w:val="20"/>
          <w:szCs w:val="20"/>
          <w:color w:val="auto"/>
        </w:rPr>
      </w:pPr>
      <w:r>
        <w:rPr>
          <w:rFonts w:ascii="Courier New" w:cs="Courier New" w:eastAsia="Courier New" w:hAnsi="Courier New"/>
          <w:sz w:val="18"/>
          <w:szCs w:val="18"/>
          <w:color w:val="auto"/>
        </w:rPr>
        <w:t>Participating Preferred Stock of the Company, attached as Exhibit B to the Rights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WILLIAM W. STEELE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W. Steele</w:t>
      </w:r>
    </w:p>
    <w:p>
      <w:pPr>
        <w:ind w:left="422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9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18,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1380" w:space="200"/>
            <w:col w:w="8639"/>
          </w:cols>
          <w:pgMar w:left="240" w:top="312" w:right="1440" w:bottom="1440" w:gutter="0" w:footer="0" w:header="0"/>
          <w:type w:val="continuous"/>
        </w:sectPr>
      </w:pPr>
    </w:p>
    <w:p>
      <w:pPr>
        <w:ind w:left="1580" w:right="1779" w:hanging="729"/>
        <w:spacing w:after="0" w:line="271"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Agreement, dated as of March 17, 1998 (the "Rights Agreement"), between ABM Industries Incorporated and ChaseMellon Shareholder Services, L.L.C., as Rights Agent, including the forms of Rights Certificate and of Election to Exercise, attached as Exhibit A to the Rights Agreement and the form of Certificate of Designation and Terms of Participating Preferred Stock of the Company, attached as Exhibit B to the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17,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CHASEMELLON SHAREHOLDER SERVICES,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as Rights Agents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013"/>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I</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CERTAIN DEFINITIONS.....................................................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rPr>
              <w:t>1.1</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Certain Definitions.....................................................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II</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THE RIGHTS..............................................................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rPr>
              <w:t>2.1</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Summary of Rights.......................................................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Legend on Common Stock Certificates.....................................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Exercise of Rights; Separation of Rights................................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Adjustments to Exercise Price; Number of Rights.........................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2.5</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Date on Which Exercise is Effective.....................................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2.6</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Execution, Authentication, Delivery and Dating of Rights Certificates...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2.7</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Registration, Registration of Transfer and Exchange.....................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2.8</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Mutilated, Destroyed, Lost and Stolen Rights Certificates...............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III</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ADJUSTMENTS TO THE RIGHTS IN THE EVENT OF CERTAIN TRANSACTIONS..........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405"/>
        </w:trPr>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rPr>
              <w:t>3.1</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Flip-in.................................................................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Flip-over...............................................................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IV</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THE RIGHTS AGENT........................................................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405"/>
        </w:trPr>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rPr>
              <w:t>4.1</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General.................................................................</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Merger or Consolidation or Change of Name of Rights Agent...............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Duties of Rights Agent..................................................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4.4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Change of Rights Agent..................................................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ARTICLE V</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MISCELLANEOUS...........................................................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405"/>
        </w:trPr>
        <w:tc>
          <w:tcPr>
            <w:tcW w:w="1280" w:type="dxa"/>
            <w:vAlign w:val="bottom"/>
          </w:tcPr>
          <w:p>
            <w:pPr>
              <w:ind w:left="740"/>
              <w:spacing w:after="0"/>
              <w:rPr>
                <w:sz w:val="20"/>
                <w:szCs w:val="20"/>
                <w:color w:val="auto"/>
              </w:rPr>
            </w:pPr>
            <w:r>
              <w:rPr>
                <w:rFonts w:ascii="Courier New" w:cs="Courier New" w:eastAsia="Courier New" w:hAnsi="Courier New"/>
                <w:sz w:val="18"/>
                <w:szCs w:val="18"/>
                <w:color w:val="auto"/>
              </w:rPr>
              <w:t>5.1</w:t>
            </w:r>
          </w:p>
        </w:tc>
        <w:tc>
          <w:tcPr>
            <w:tcW w:w="7740" w:type="dxa"/>
            <w:vAlign w:val="bottom"/>
          </w:tcPr>
          <w:p>
            <w:pPr>
              <w:ind w:left="100"/>
              <w:spacing w:after="0"/>
              <w:rPr>
                <w:sz w:val="20"/>
                <w:szCs w:val="20"/>
                <w:color w:val="auto"/>
              </w:rPr>
            </w:pPr>
            <w:r>
              <w:rPr>
                <w:rFonts w:ascii="Courier New" w:cs="Courier New" w:eastAsia="Courier New" w:hAnsi="Courier New"/>
                <w:sz w:val="18"/>
                <w:szCs w:val="18"/>
                <w:color w:val="auto"/>
                <w:w w:val="97"/>
              </w:rPr>
              <w:t>Redemption..............................................................</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Expiration..............................................................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Issuance of New Rights Certificates.....................................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Supplements and Amendments..............................................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5.5</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Fractional Shares.......................................................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5.6</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Rights of Action........................................................</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5.7</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Holder of Rights Not Deemed a Stockholder...............................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5.8</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Notice of Proposed Actions..............................................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5.9</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Notices.................................................................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5.10</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Suspension of Exercisability............................................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5.11</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Costs of Enforcement....................................................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5.12</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Successors..............................................................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5.13</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Benefits of this Agreement..............................................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5.14</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Determination and Actions by the Board of Directors, etc................</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5.15</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Descriptive Headings....................................................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5.16</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Governing Law...........................................................</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5.17</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Counterparts............................................................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2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5.18</w:t>
            </w:r>
          </w:p>
        </w:tc>
        <w:tc>
          <w:tcPr>
            <w:tcW w:w="7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EXHIBITS</w:t>
      </w:r>
    </w:p>
    <w:p>
      <w:pPr>
        <w:spacing w:after="0" w:line="2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Form of Rights Certificate</w:t>
      </w:r>
    </w:p>
    <w:p>
      <w:pPr>
        <w:ind w:left="1580"/>
        <w:spacing w:after="0" w:line="238" w:lineRule="auto"/>
        <w:rPr>
          <w:sz w:val="20"/>
          <w:szCs w:val="20"/>
          <w:color w:val="auto"/>
        </w:rPr>
      </w:pPr>
      <w:r>
        <w:rPr>
          <w:rFonts w:ascii="Courier New" w:cs="Courier New" w:eastAsia="Courier New" w:hAnsi="Courier New"/>
          <w:sz w:val="18"/>
          <w:szCs w:val="18"/>
          <w:color w:val="auto"/>
        </w:rPr>
        <w:t>(Together with Form of</w:t>
      </w:r>
    </w:p>
    <w:p>
      <w:pPr>
        <w:ind w:left="1580"/>
        <w:spacing w:after="0"/>
        <w:rPr>
          <w:sz w:val="20"/>
          <w:szCs w:val="20"/>
          <w:color w:val="auto"/>
        </w:rPr>
      </w:pPr>
      <w:r>
        <w:rPr>
          <w:rFonts w:ascii="Courier New" w:cs="Courier New" w:eastAsia="Courier New" w:hAnsi="Courier New"/>
          <w:sz w:val="18"/>
          <w:szCs w:val="18"/>
          <w:color w:val="auto"/>
        </w:rPr>
        <w:t>Election to Exercise)</w:t>
      </w:r>
    </w:p>
    <w:p>
      <w:pPr>
        <w:spacing w:after="0" w:line="20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6"/>
          <w:szCs w:val="16"/>
          <w:color w:val="auto"/>
        </w:rPr>
        <w:t>Form of Certificate of</w:t>
      </w:r>
    </w:p>
    <w:p>
      <w:pPr>
        <w:ind w:left="1580"/>
        <w:spacing w:after="0" w:line="238" w:lineRule="auto"/>
        <w:rPr>
          <w:sz w:val="20"/>
          <w:szCs w:val="20"/>
          <w:color w:val="auto"/>
        </w:rPr>
      </w:pPr>
      <w:r>
        <w:rPr>
          <w:rFonts w:ascii="Courier New" w:cs="Courier New" w:eastAsia="Courier New" w:hAnsi="Courier New"/>
          <w:sz w:val="18"/>
          <w:szCs w:val="18"/>
          <w:color w:val="auto"/>
        </w:rPr>
        <w:t>Designation and Terms of</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Participating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RIGHTS AGREEMENT (as amended from time to time, this "Agreement"), dated as of March 17, 1998, between ABM Industries Incorporated, a Delaware corporation (the "Company"), and ChaseMellon Shareholder Services, L.L.C., as Rights Agent (the "Rights Agent," which term shall include any successor Rights Agent hereunder).</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the Board of Directors of the Company has (a) authorized and declared a dividend of one right ("Right") in respect of each outstanding share of Common Stock (as hereinafter defined) held of record as of the close of business on April 22, 1998 (the "Record Time") and (b) authorized the issuance of one Right in respect of each share of Common Stock issued after the Record Time and prior to the Separation Time (as hereinafter defined) and, to the extent provided in Section 5.3, each share of Common Stock issued after the Separation Time;</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subject to the terms hereof, each Right entitles the holder thereof, after the Separation Time, to purchase securities of the Company (or, in certain cases, of certain other entities) pursuant to the terms and subject to the conditions set forth herein; and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Company desires to appoint the Rights Agent to act on behalf of the Company, and the Rights Agent is willing so to act, in connection with the issuance, transfer, exchange and replacement of Rights Certificates (as hereinafter defined), the exercise of Rights and other matters referred to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739" w:firstLine="527"/>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respective agreements set forth herein, the parties hereby agree as follows:</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1.1 Certain Definitions. For purposes of this Agreement, the following terms have the meanings indicated:</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"Acquiring Person" shall mean any Person who is Beneficial Owner of 20% or more of the outstanding shares of Voting Stock (as hereinafter defined); provided, however, that the term "Acquiring Person" shall not include (i) any Person who is the Beneficial Owner of 20% or more of the outstanding Shares of Common Stock on the date of this Agreement or who shall become the Beneficial Owner (as hereinafter defined) of 20% or more of the outstanding shares of Voting Stock solely as a result of an acquisition by the Company of shares of Voting Stock, until such time hereafter or thereafter as any of such Persons shall become the Beneficial Owner (other than by means of a stock dividend or stock split) of any additional shares of Voting Stock, (ii) any Person who Beneficially Owns shares of Voting Stock consisting solely of one or more of (A) shares of Voting Stock Beneficially Owned pursuant to the grant or exercise of an option granted to such Person by the Company in connection with an agreement to merge with, or acquire, the Company at a time at which there is no Acquiring Person, (B) shares of Voting Stock (or securities convertible into, exchangeable into or exercisable for Voting Stock), Beneficially Owned by such Person or its Affiliates (as hereinafter defined) or Associates (as hereinafter defined) at the time of grant of such option or (C) shares of Voting Stock (or securities convertible into, exchangeable into or exercisable for Voting Stock) acquired by Affiliates or Associates of such Person after the time of such grant, which, in the aggregate,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amount to less than 1% of the outstanding shares of Voting Stock, (iii) the Company, any wholly owned Subsidiary (as hereinafter defined) of the Company, and any employee stock ownership or other employee benefit plan of the Company or a wholly owned Subsidiary of the Company, or (iv) Theodore Rosenberg and Sydney J. Rosenberg, individually and as members of a group, and any trust or foundation to which either Theodore Rosenberg or Sydney J. Rosenberg has transferred or may transfer shares of Common Stock, and any Person who acquires shares of Common Stock from Theodore Rosenberg, Sydney J. Rosenberg, or any such trust or foundation by gift, inheritance or in a transaction in which no consideration is exchanged. Notwithstanding the foregoing, if the Board of Directors of the Company determines in good faith that a Person who would otherwise be an "Acquiring Person," as defined pursuant to the foregoing provisions of this definition of "Acquiring Person," has become such inadvertently, and such Person divests as promptly as practicable a sufficient number of shares of Common Stock so that such Person would no longer be an "Acquiring Person," as defined pursuant to such foregoing provisions of this definition of "Acquiring Person," then such Person shall not be deemed to be an "Acquiring Person" for any purposes of this Agreement.</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"Affiliate" and "Associate" shall have the respective meanings ascribed to such terms in Rule 12b-2 under the Securities Exchange Act of 1934, as such Rule is in effect on the date of this Agreement.</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 Person shall be deemed the "Beneficial Owner", and to have "Beneficial Ownership" of, and to "Beneficially Own", any securities as to which such Person or any of such Person's Affiliates or Associates is or may be deemed to be the beneficial owner pursuant to Rule 13d-3 and 13d-5 under the Securities Exchange Act of 1934, as such Rules are in effect on the date of this Agreement, as well as any securities as to which such Person or any of such</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Person's Affiliates or Associates has the right to become the Beneficial Owner (whether such right is exercisable immediately or only after the passage of time or the occurrence of conditions) pursuant to any agreement, arrangement or understanding, or upon the exercise of conversion rights, exchange rights, rights (other than the Rights), warrants or options, or otherwise; provided, however, that a Person shall not be deemed the "Beneficial Owner", or to have "Beneficial Ownership" of, or to " Beneficially Own", any security (i) solely because such security has been tendered pursuant to a tender or exchange offer made by such Person or any of such Person's affiliates or Associates until such tendered security is accepted for payment or exchange or (ii) solely because such Person or any of such Person's Affiliates or Associates has or shares the power to vote or direct the voting of such security pursuant to a revocable proxy given in response to a public proxy or consent solicitation made to holders of shares of a class of stock of the Company registered under Section 12 of the Securities Exchange Act of 1934, and pursuant to, and in accordance with, the applicable rules and regulations under the Securities Exchange Act of 1934, except if such power, (or the arrangements relating thereto) is then reportable under Item 6 of Schedule 13D under the Securities Exchange Act of 1934 (or any similar provision of a comparable or successor report). For purposes of the Agreement, in determining the percentage of the outstanding shares of Voting Stock with respect to which a Person is the Beneficial Owner, all shares as to which such Person is deemed the Beneficial Owner shall be deemed outstanding.</w:t>
      </w:r>
    </w:p>
    <w:p>
      <w:pPr>
        <w:spacing w:after="0" w:line="393"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"Business Day" shall mean any day other than a Saturday, Sunday or a day on which banking institutions in the City of New York are generally authorized or obligated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"Close of business" on any given date shall mean 5:00 P.M., California time, on such date or, if such date is not a Business Day, 5:00 P.M., California time, on the next succeeding Business Day.</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"Common Stock" shall mean the shares of Common Stock, $.01 per share par value, of the Company.</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"Control" or "control" shall mean the possession, direct or indirect, of the power to direct or cause the direction of the management and policies of a Person, whether through the ownership of voting securities, by contract or otherwise.</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"Exchange Time" shall mean the time at which the right to exercise the Rights shall terminate pursuant to Section 3.1(c) hereof.</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"Exercise Price" shall mean, as of any date, the price at which a holder may purchase the securities issuable upon exercise of one whole Right. Until adjustment thereof in accordance with the terms hereof, the Exercise Price shall equal $175.00.</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"Expiration Time" shall meant the earliest of (i) the Exchange Time,</w:t>
      </w:r>
    </w:p>
    <w:p>
      <w:pPr>
        <w:spacing w:after="0" w:line="4" w:lineRule="exact"/>
        <w:rPr>
          <w:sz w:val="20"/>
          <w:szCs w:val="20"/>
          <w:color w:val="auto"/>
        </w:rPr>
      </w:pPr>
    </w:p>
    <w:p>
      <w:pPr>
        <w:ind w:right="177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Redemption Time (as hereinafter defined), (iii) the close of business on the tenth-year anniversary of the Record Time and (iv) upon the merger of the Company into another corporation pursuant to an agreement entered into when there is no Acquiring Person.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"Flip-in Date" shall mean any Stock Acquisition Date (as hereinafter defined) or such earlier or later date as the Board of Directors of the Company may from time to time fix by resolution adopted prior to the Flip-in Date that would otherwise have occurred.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"Flip-over Entity," for purposes of Section 3.2, shall mean (i) in the case of Flip-over Transaction or Event (as hereinafter defined) described in clause (i) of the definition thereof, the Person issuing any securities into which shares of Common Stock are being converted or exchanged and, if no such securities are being issued, the other party to such Flip-over Transaction or Event and (ii) in the case of Flip-over Transaction or Event referred to in clause (ii) of the definition thereof, the Person receiving the greatest portion of the assets or earning power being transferred in such Flip-over Transaction or Event, provided in all cases if such Person is a subsidiary of a corporation, the parent corporation shall be the Flip-over Entity.</w:t>
      </w:r>
    </w:p>
    <w:p>
      <w:pPr>
        <w:spacing w:after="0" w:line="3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"Flip-over Stock" shall mean the class of capital stock (or similar equity interest) with the greatest voting power in respect of the election of directors (or other persons similarly responsible for direction of the business and affairs) of the Flip-over Entity.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"Flip-over Transaction or Event" shall mean a transaction or series of transactions after the time when an Acquiring Person has become such in which, directly or indirectly, (i) the Company shall consolidate or merge or participate in a share exchange with any other Person if, at the time of the consolidation, merger or share exchange or at the time the Company enters into any agreement with respect to any such conciliation, merger or share exchange, the Acquiring Person controls the Board of Directors of the Company, or (ii) the company shall sell or otherwise transfer (or one or more of its Subsidiaries shall sell or otherwise transfer) directly or by sale of stock, assets or control of assets (A) aggregating more than 50% of the assets (measured by either book value or fair market value) as of the end of the more recently completed fiscal year or (B) generating more than 50% of the operating income or cash flow during the more recently completed fiscal year, of the Company and its Subsidiaries (taken as a whole) to any Person (other than the Company or one or more of its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to two or more such Persons which are Affiliates or Associates or otherwise acting in concert, if, at the time of the entry by the Company (or any such Subsidiary) into an agreement with respect to such sale or transfer of assets, the Acquiring Person controls the Board of Directors of the Company. For purposes of the foregoing description, the term "Acquiring Person" shall include any Acquiring Person and its Affiliates and Associates and others acting directly or indirectly on behalf of or in concert with any such Acquiring Person, Affiliate or Associate, counted together as a single Person.</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"Market Price" per share of any securities on any date shall mean the average of the daily closing prices per share of such securities (determined as described below) on each of the 20 consecutive Trading Days through and including the Trading Day immediately preceding such date; provided, however, that if a type of event analogous to any of the events described in Section 2.4 hereof shall have caused the closing prices used to determine the Market Price on any Trading Days during such period of 20 Trading Days not to be fully comparable with the closing price on such date because of stock exchange or other trading adjustments, each such closing price so used shall be appropriately adjusted in order to make it fully comparable with the closing price on such date. The closing price per share of any securities on any date shall be the last reported sale price, regular way, or, in case no such sale takes place or is quoted on such date, the average of the closing bid and asked prices, regular way, for each share of such securities, in either case as reported in the principal consolidated transaction reporting system with respect to securities listed or admitted to trading on the New York Stock Exchange, Inc. or, if the securities are not listed or admitted to trading on the New York Stock Exchange, Inc., as reported in the principal consolidated transaction reporting system with respect to securities listed on the principal national securities exchange on which the securities are listed or admitted to trading or, if the securities are not listed or admitted to trading on any national securities exchange, as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reported on the NASDAQ National Market System, or if the securities are not included therein or reported thereby, as reported by the National Association of Securities Dealers, Inc. Automated Quotation System or such other system then in use, or, if any such date the securities are not listed or admitted to trading on any national securities exchange or quoted by any such organization or system, the average of the closing bid and asked prices as furnished by a professional market maker making a market in the securities selected by the Board of Directors of the Company; provided, however, that if on any such date the securities are not listed or admitted to trading on a national securities exchange or quoted in the over-the-counter market, the closing price per share of such securities on such date as determined in good faith by the Board of Directors of the Company, after consultation with a nationally recognized investment banking firm, and set forth in a certificate delivered to the Rights Agent.</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"Person" shall mean any individual, firm, partnership, association, group (as such term is used in Rule 13d-5 under the Securities Exchange Act of 1934, as such Rule is in effect on the date of the Agreement), corporation or other entity.</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"Preferred Stock" shall mean the series of Participating Preferred Stock, par value $.01 per share, of the Company created by a Certificate of Designation and Terms in substantially the form set forth in Exhibit B hereto appropriately completed.</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"Redemption Price" shall mean an amount equal to one cent ($0.01) per Right, as such amount may be appropriately adjusted to reflect any stock split, stock dividend or similar transaction occurring after the date hereof.</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"Redemption Time" shall mean the time at which the right to exercise the Rights shall terminate pursuant to Section 5.1 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"Separation Time" shall mean the close of business on the earlier of</w:t>
      </w:r>
    </w:p>
    <w:p>
      <w:pPr>
        <w:spacing w:after="0" w:line="4" w:lineRule="exact"/>
        <w:rPr>
          <w:sz w:val="20"/>
          <w:szCs w:val="20"/>
          <w:color w:val="auto"/>
        </w:rPr>
      </w:pPr>
    </w:p>
    <w:p>
      <w:pPr>
        <w:ind w:right="1779" w:firstLine="8"/>
        <w:spacing w:after="0" w:line="270"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tenth Business Day (or such later date as the Board of Directors of the Company may from time to time fix by resolution adopted prior to the Separation Time that would otherwise have occurred) after the date on which any Person commences a tender or exchange offer which, if consummated, would result in such Person's becoming an Acquiring Person and (ii) the Flip-in Date; provided, that if the foregoing results in the Separation Time being prior to the Record Time, the Separation Time shall be the Record Time and provided further, that if any tender or exchange offer referred to in clause (i) of this paragraph is cancelled, terminated or otherwise withdrawn prior to the Separation Time without the purchase of any shares of Voting Stock pursuant thereto, such offer shall be deemed, for purposes of this paragraph, never to have been made.</w:t>
      </w:r>
    </w:p>
    <w:p>
      <w:pPr>
        <w:spacing w:after="0" w:line="18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"Stock Acquisition Date" shall mean the first date of public announcement by the Company or an Acquiring Person (by any means) that an Acquiring Person has become such, provided such Person otherwise comes within the definition of an "Acquiring Person" hereinabove set forth.</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"Subsidiary" of any specified Person shall mean any corporation or other entity of which a majority of the voting power of the equity securities or a majority of the equity interest is Beneficially Owned, directly or indirectly, by such Person.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"Trading Day," when used with respect to any securities, shall mean a day on which the New York Stock Exchange, Inc. is open for the transaction of business or, if such securities are not listed or admitted to trading on the New York Stock Exchange, Inc., a day on which the principal national securities exchange or quotation system on which such securities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listed or traded is open for the transaction of business or, if such securities are not listed or traded on any national securities exchange or quotation system, a Business Day.</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"Voting Stock" means shares of capital stock of the Company entitled to vote generally in the election of directors.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RIGHTS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 Summary of Rights. As soon as practicable after the Record Time, the Company will mail a letter summarizing the terms of the Rights to each holder of record of Common Stock as of the Record Time, at such holder's address as shown by the records of the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2.2 Legend on Common Stock Certificates. Certificates for the Common Stock issued after the Record Time but prior to the Separation Time shall evidence one Right for each share of Common Stock represented thereby and shall have impressed on, printed on, written on or otherwise affixed to them the following legend:</w:t>
      </w:r>
    </w:p>
    <w:p>
      <w:pPr>
        <w:spacing w:after="0" w:line="209"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Until the Separation Time (as defined in the Rights Agreement referred to below), this certificate also evidences and entitles the holder hereof to certain Rights as set forth in a Rights Agreement, dated as of March 17, 1998, (as such may be amended from time to time, the "Rights Agreement"), between ABM Industries Incorporated (the "Company") and ChaseMellon Shareholder Services, L.L.C., as Rights Agent, the terms of which are hereby incorporated herein by reference and a copy of which is on file at the principal executive offices of the Company. Under certain circumstances, as set forth in the Rights Agreement, such Rights may be redeemed, may be exchanged for shares of Common Stock or other securities or assets of the Company or a Subsidiary of the Company, may expire, may become void (if they are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"Beneficially Owned" by an "Acquiring Person" or an Affiliate or Associate thereof, as such terms are defined in the Rights Agreement, or by any transferee of any of the foregoing) or may be evidenced by separate certificates and may no longer be evidenced by this certificate. The Company will mail or arrange for the mailing of a copy of the Rights Agreement to the holder of this certificate without charge within five days after the receipt of a written request therefor.</w:t>
      </w:r>
    </w:p>
    <w:p>
      <w:pPr>
        <w:spacing w:after="0" w:line="186"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Certificates representing shares of Common Stock that are issued and outstanding at the Record Time shall evidence one Right for each share of Common Stock evidenced thereby notwithstanding the absence of the foregoing legend.</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2.3 Exercise of Rights; Separation of Rights</w:t>
      </w:r>
    </w:p>
    <w:p>
      <w:pPr>
        <w:spacing w:after="0" w:line="207" w:lineRule="exact"/>
        <w:rPr>
          <w:sz w:val="20"/>
          <w:szCs w:val="20"/>
          <w:color w:val="auto"/>
        </w:rPr>
      </w:pPr>
    </w:p>
    <w:p>
      <w:pPr>
        <w:ind w:right="18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3.1, 5.1 and 5.10 and subject to adjustment as herein set forth, each Right will entitle the holder thereof, after the Separation Time and prior to the Expiration Time, to purchase, for the Exercise Price, one one-thousandth of a share of Preferred Stock.</w:t>
      </w:r>
    </w:p>
    <w:p>
      <w:pPr>
        <w:spacing w:after="0" w:line="207" w:lineRule="exact"/>
        <w:rPr>
          <w:rFonts w:ascii="Courier New" w:cs="Courier New" w:eastAsia="Courier New" w:hAnsi="Courier New"/>
          <w:sz w:val="18"/>
          <w:szCs w:val="18"/>
          <w:color w:val="auto"/>
        </w:rPr>
      </w:pPr>
    </w:p>
    <w:p>
      <w:pPr>
        <w:ind w:right="1999" w:firstLine="956"/>
        <w:spacing w:after="0" w:line="268" w:lineRule="auto"/>
        <w:tabs>
          <w:tab w:leader="none" w:pos="136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Separation Time, (i) no Right may be exercised and (ii) each Right will be evidenced by the certificate for the associated share of Common Stock (together, in the case of certificates issued prior to the Record Time, with the letter mailed to the record holder thereof pursuant to Section</w:t>
      </w:r>
    </w:p>
    <w:p>
      <w:pPr>
        <w:ind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 and will be transferable only together with, and will be transferred by a transfer (whether with or without such letter) of, such associated share.</w:t>
      </w:r>
    </w:p>
    <w:p>
      <w:pPr>
        <w:spacing w:after="0" w:line="20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hereof, after the Separation Time and prior to the Expiration Time, the Rights (i) may be exercised and (ii) may be transferred independent of shares of Common Stock. Promptly following the Separation Time, the Rights Agent will mail to each holder of record of Common Stock as of the Separation Time (other than any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whose Rights have become void pursuant to Section 3.1(b)), at such holder's address as shown by the records of the Company (the Company hereby agreeing to furnish copies of such records to the Rights Agent for this purpose), (x) a certificate (a "Rights Certificate") in substantially the form of Exhibit A hereto appropriately completed, representing the number of Rights held by such holder at the Separation Time and having such marks of identification or designation and such legends, summaries or endorsements printed thereon as the Company may deem appropriate and as are not inconsistent with the provisions of this Agreement, or as may be required to comply with any law or with any rule or regulation made pursuant thereto or with any rule or regulation of any national securities exchange or quotation system on which the Rights may from time to time be listed or traded, or to conform to usage, and (y) a disclosure statement describing the Rights.</w:t>
      </w:r>
    </w:p>
    <w:p>
      <w:pPr>
        <w:spacing w:after="0" w:line="207" w:lineRule="exact"/>
        <w:rPr>
          <w:sz w:val="20"/>
          <w:szCs w:val="20"/>
          <w:color w:val="auto"/>
        </w:rPr>
      </w:pPr>
    </w:p>
    <w:p>
      <w:pPr>
        <w:ind w:right="1879" w:firstLine="956"/>
        <w:spacing w:after="0" w:line="238"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hereof, Rights may be exercised on any Business Day after the Separation Time and prior to the Expiration Time by submitting to the Rights Agent the Rights Certificate evidencing such Rights with an Election to Exercise (an "Election to Exercise") substantially in the form attached to the Rights Certificate duly completed, accompanied by payment in cash, or by certified or official bank check or money order payable to the order of the Company,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shares or depositary receipts (or both) in a name other than that of the holder of the Rights being exercised.</w:t>
      </w:r>
    </w:p>
    <w:p>
      <w:pPr>
        <w:spacing w:after="0" w:line="207" w:lineRule="exact"/>
        <w:rPr>
          <w:rFonts w:ascii="Courier New" w:cs="Courier New" w:eastAsia="Courier New" w:hAnsi="Courier New"/>
          <w:sz w:val="18"/>
          <w:szCs w:val="18"/>
          <w:color w:val="auto"/>
        </w:rPr>
      </w:pPr>
    </w:p>
    <w:p>
      <w:pPr>
        <w:jc w:val="both"/>
        <w:ind w:right="1879" w:firstLine="956"/>
        <w:spacing w:after="0" w:line="236"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of a Rights Certificate, with an Election to Exercise accompanied by payment as set forth in Section 2.3(d), and subject to the terms hereof,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Rights Agent will thereupon promptly (i)(A) requisition from a transfer agent stock certificates evidencing such number of shares or other securities to be purchased (the Company hereby irrevocably authorizing its transfer agents to comply with all such requisitions) and (B) if the Company elects pursuant to Section 5.5 not to issue certificates representing fractional shares, requisition from the depositary selected by the Company depositary receipts representing the fractional share to be purchased or requisition from the Company the amount of cash to be paid in lieu of fractional shares in accordance with Section 5.5 and (ii) after receipt of such certificates, depositary receipts and/or cash, deliver the same to or upon the order of the registered holder of such Rights Certificate, registered (in the case of certificates or depositary receipts) in such name or names as may be designated by such holder.</w:t>
      </w:r>
    </w:p>
    <w:p>
      <w:pPr>
        <w:spacing w:after="0" w:line="200" w:lineRule="exact"/>
        <w:rPr>
          <w:sz w:val="20"/>
          <w:szCs w:val="20"/>
          <w:color w:val="auto"/>
        </w:rPr>
      </w:pPr>
    </w:p>
    <w:p>
      <w:pPr>
        <w:spacing w:after="0" w:line="393" w:lineRule="exact"/>
        <w:rPr>
          <w:sz w:val="20"/>
          <w:szCs w:val="20"/>
          <w:color w:val="auto"/>
        </w:rPr>
      </w:pPr>
    </w:p>
    <w:p>
      <w:pPr>
        <w:jc w:val="both"/>
        <w:ind w:right="199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holder of any Rights shall exercise less than all the Rights evidenced by such holder's Rights Certificate, a new Rights Certificate evidencing the Rights remaining unexercised will be issued by the Rights Agent to such holder or to such holder's duly authorized assigns.</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(i) take all such action as may be necessary to ensure that all shares delivered upon exercise of Rights shall, at the time of delivery of the certificates for such shares (subject to payment of the Exercise Prices ), be duly and validly authorized, executed, issued and delivered and fully paid and nonassessable; (ii) take all such action as may be necessary to comply with any applicable requirements of the Securities Act of 1933 or the Securities Exchange Act of 1934, and the rules and regulations thereunder, and any other applicable law, rule or regulation, in connection with the issuance of any shares upon exercise of Rights; and (iii) pay when due and payable any and all federal and state transfer taxes and charges which may be payable in respect of the original issuance or delivery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Rights Certificates or of any shares issued upon the exercise of Rights, provided that the Company shall not be required to pay any transfer tax or charge which may be payable in respect of any transfer involved in the transfer of delivery of Rights Certificates or the issuance or delivery of certificates for shares in a name other than that of the holder of the Rights being transferred or exercised.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2.4 Adjustments to Exercise Price; Number of Rights</w:t>
      </w:r>
    </w:p>
    <w:p>
      <w:pPr>
        <w:spacing w:after="0" w:line="207" w:lineRule="exact"/>
        <w:rPr>
          <w:sz w:val="20"/>
          <w:szCs w:val="20"/>
          <w:color w:val="auto"/>
        </w:rPr>
      </w:pPr>
    </w:p>
    <w:p>
      <w:pPr>
        <w:ind w:right="1779" w:firstLine="956"/>
        <w:spacing w:after="0" w:line="269" w:lineRule="auto"/>
        <w:tabs>
          <w:tab w:leader="none" w:pos="136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Company shall at any time after the Record Time and prior to the Separation Time (i) declare or pay a dividend on Common Stock payable in Common Stock, (ii) subdivide the outstanding Common Stock or (iii) combine the outstanding Common Stock into a smaller number of shares of Common Stock, (x) the Exercise Price in effect after such adjustment will be equal to the Exercise Price in effect immediately prior to such adjustment divided by the number of shares of Common Stock (the "Expansion Factor") that a holder of one share of Common Stock immediately prior to such dividend, subdivision or combination would hold thereafter as a result thereof and (y) each Right held prior to such adjustment will become that number of Rights equal to the Expansion Factor, and the adjusted number of Rights will be deemed to be distributed among the shares of Common Stock with respect to which the original Rights were associated (if they remain outstanding) and the shares issued in respect of such dividend, subdivision or combination, so that each such share of Common Stock will have exactly one Right associated with it. Each adjustment made pursuant to this paragraph shall be made as of the payment or effective date for the applicable dividend, subdivision or combination.</w:t>
      </w:r>
    </w:p>
    <w:p>
      <w:pPr>
        <w:spacing w:after="0" w:line="39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the event the Company shall at any time after the Record Time and prior to the Separation Time issue any shares of Common Stock otherwise than in a transaction referred to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the preceding paragraph, each such share of Common Stock so issued shall automatically have one new Right associated with it, which Right shall be evidenced by the certificate representing such share. To the extent provided in Section 5.3, Rights shall be issued by the Company in respect of shares of Common Stock that are issued or sold by the Company after the Separation Time.</w:t>
      </w:r>
    </w:p>
    <w:p>
      <w:pPr>
        <w:spacing w:after="0" w:line="185" w:lineRule="exact"/>
        <w:rPr>
          <w:sz w:val="20"/>
          <w:szCs w:val="20"/>
          <w:color w:val="auto"/>
        </w:rPr>
      </w:pPr>
    </w:p>
    <w:p>
      <w:pPr>
        <w:ind w:right="1779" w:firstLine="956"/>
        <w:spacing w:after="0" w:line="238"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shall at any time after the Record Time and prior to the Separation Time issue or distribute any securities or assets in respect of, in lieu of or in exchange for Common Stock (other than pursuant to a regular periodic cash dividend or a dividend paid solely in Common Stock) whether by dividend, in a reclassification or recapitalization (including any such transaction involving a merger, consolidation or share exchange), or otherwise, the Company shall make such adjustments, if any, in the Exercise Price, number of Rights and/or securities or other property purchasable upon exercise of Rights as the Board of Directors of the Company, in its sole discretion, may deem to be appropriate under the circumstances in order adequately to protect the interests of holders of Rights generally, and the Company and the Rights Agent shall amend this Agreement as necessary to provide for such adjustments.</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adjustment to the Exercise Price made pursuant to this Section 2.4 shall be calculated to the nearest cent. Whenever an adjustment to the Exercise Price is made pursuant to this Section 2.4, the Company shall (i) promptly prepare a certificate setting forth such adjustment and a brief statement of the facts accounting for such adjustment, (ii) promptly file with the Rights Agent and with each transfer agent for the Common Stock a copy of such certificate and (iii) mail a brief summary thereof to each holder of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1779" w:firstLine="956"/>
        <w:spacing w:after="0" w:line="237"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securities purchase upon exercise of the Rights, the Rights Certificates theretofore and thereafter issued may continue to express the securities so purchasable which were expressed in the initial Rights Certificates issued hereunder.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2.5 Date on Which Exercise is Effective. Each person in whose name any certificate for shares is issued upon the exercise of Rights shall for all purposes be deemed to have become the holder of record of the shares represented thereby on, and such certificate shall be dated, the date upon which the Rights Certificate evidencing such Rights was duly surrendered and payment of the Exercise Price for such Rights (and any applicable taxes and other governmental charges payable by the exercising holder hereunder) was made; provided, however, that if the date of such surrender and payment is a date upon which the stock transfer books of the Company are closed, such person shall be deemed to have become the record holder of such shares on, and such certificates shall be dated, the next succeeding Business Day on which the stock transfer books of the Company are open.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2.6 Execution, Authentication, Delivery and Dating of Rights Certificates</w:t>
      </w:r>
    </w:p>
    <w:p>
      <w:pPr>
        <w:spacing w:after="0" w:line="207" w:lineRule="exact"/>
        <w:rPr>
          <w:sz w:val="20"/>
          <w:szCs w:val="20"/>
          <w:color w:val="auto"/>
        </w:rPr>
      </w:pPr>
    </w:p>
    <w:p>
      <w:pPr>
        <w:ind w:right="1779" w:firstLine="956"/>
        <w:spacing w:after="0" w:line="273" w:lineRule="auto"/>
        <w:tabs>
          <w:tab w:leader="none" w:pos="136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its Chief Executive Officer, President, Chief Administration Officer or one of its Vice Presidents, under its corporate seal reproduced thereon attested by its Secretary or one of its Assistant Secretaries. The signature of any of these officers on the Rights Certificates may be manual or facsimile.</w:t>
      </w:r>
    </w:p>
    <w:p>
      <w:pPr>
        <w:spacing w:after="0" w:line="185"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Rights Certificates bearing the manual or facsimile signatures of individuals who were at any time the proper officers of the Company shall bind the Company, notwithstanding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that such individuals or any of them have ceased to hold such officer prior to the countersignature and delivery of such Rights Certificates.</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Promptly after the Company learns of the Separation Time, the Company will notify the Rights Agent of such Separation Time and will deliver Rights Certificates executed by the Company to the Rights Agent for countersignature, and, subject to Section 3.1(b), the Rights Agent shall manually countersign and deliver such Rights Certificates to the holders of the Rights pursuant to Section 2.3(c) hereof. No Rights Certificate shall be valid for any purpose unless manually countersigned by the Rights Agent.</w:t>
      </w:r>
    </w:p>
    <w:p>
      <w:pPr>
        <w:spacing w:after="0" w:line="20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(b) Each Rights Certificate shall be date the date of countersignature</w:t>
      </w:r>
    </w:p>
    <w:p>
      <w:pPr>
        <w:spacing w:after="0" w:line="238" w:lineRule="auto"/>
        <w:rPr>
          <w:sz w:val="20"/>
          <w:szCs w:val="20"/>
          <w:color w:val="auto"/>
        </w:rPr>
      </w:pPr>
      <w:r>
        <w:rPr>
          <w:rFonts w:ascii="Courier New" w:cs="Courier New" w:eastAsia="Courier New" w:hAnsi="Courier New"/>
          <w:sz w:val="18"/>
          <w:szCs w:val="18"/>
          <w:color w:val="auto"/>
        </w:rPr>
        <w:t>thereof.</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2.7 Registration, Registration of Transfer and Exchange</w:t>
      </w:r>
    </w:p>
    <w:p>
      <w:pPr>
        <w:spacing w:after="0" w:line="207" w:lineRule="exact"/>
        <w:rPr>
          <w:sz w:val="20"/>
          <w:szCs w:val="20"/>
          <w:color w:val="auto"/>
        </w:rPr>
      </w:pPr>
    </w:p>
    <w:p>
      <w:pPr>
        <w:ind w:right="1879" w:firstLine="956"/>
        <w:spacing w:after="0" w:line="271" w:lineRule="auto"/>
        <w:tabs>
          <w:tab w:leader="none" w:pos="136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Separation Time, the Company will cause to be kept a register (the "Rights Register") in which, subject to such reasonable regulations as it may prescribe, the Company will provide for the registration and transfer of Rights. The Rights Agent is hereby appointed "Rights Registrar" for the purpose of maintaining the Rights Register for the Company and registering Rights and transfers of Rights after the Separation Time as herein provided. In the event that the Rights Agent will have the right to examine the Rights Register at all reasonable times after the Separation Time.</w:t>
      </w:r>
    </w:p>
    <w:p>
      <w:pPr>
        <w:spacing w:after="0" w:line="186"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After the Separation Time and prior to the Expiration Time, upon surrender for registration of transfer or exchange of any Rights Certificate, and subject to the provisions of Section 2.7(c) and (d), the Company will execute, and the Rights Agent will countersign and deliver, in the name of the holder or the designated transferee or transferees, as required pursuant</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to the holder's instructions, one or more new Rights Certificates evidencing the same aggregate number of Rights as did the Rights Certificate so surrendered.</w:t>
      </w:r>
    </w:p>
    <w:p>
      <w:pPr>
        <w:spacing w:after="0" w:line="170" w:lineRule="exact"/>
        <w:rPr>
          <w:sz w:val="20"/>
          <w:szCs w:val="20"/>
          <w:color w:val="auto"/>
        </w:rPr>
      </w:pPr>
    </w:p>
    <w:p>
      <w:pPr>
        <w:ind w:right="199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3.1(b), all Rights issued upon any registration of transfer or exchange of Rights Certificates shall be the valid obligations of the Company, and such Rights shall be entitled to the same benefits under this Agreement as the Rights surrendered upon such registration of transfer or exchange.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Rights Certificate surrendered for registration of transfer or exchange shall be duly endorsed, or be accompanied by a written instrument of transfer in form satisfactory to the Company or the Rights Agent, as the case may be, duly executed by the holder thereof or such holder's attorney duly authorized in writing. As a condition to the issuance of any new Rights Certificate under this Section 2.7, the Company may require the payment of a sum sufficient to cover any tax or other governmental charge that may be imposed in relation thereto.</w:t>
      </w:r>
    </w:p>
    <w:p>
      <w:pPr>
        <w:spacing w:after="0" w:line="212"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register the transfer or exchange of any Rights after such Rights have become void under Section 3.1(b), been exchanged under Section 3.1(c) or been redeemed or terminated under Section 5.1.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2.8 Mutilated, Destroyed, Lost and Stolen Rights Certificates</w:t>
      </w:r>
    </w:p>
    <w:p>
      <w:pPr>
        <w:spacing w:after="0" w:line="207" w:lineRule="exact"/>
        <w:rPr>
          <w:sz w:val="20"/>
          <w:szCs w:val="20"/>
          <w:color w:val="auto"/>
        </w:rPr>
      </w:pPr>
    </w:p>
    <w:p>
      <w:pPr>
        <w:ind w:right="1779" w:firstLine="956"/>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mutilated Rights Certificate is surrendered to the Rights Agent prior to the Expiration Time, then, subject to Section 3.1(b) and 5.1, the Company shall execute and the Rights Agent shall countersign and deliver in exchange therefor a new Rights Certificate evidencing the same number of Right as did the Rights Certificate so surrendered.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879" w:firstLine="956"/>
        <w:spacing w:after="0" w:line="237"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shall be delivered to the Company and the Rights Agent prior to the Expiration Time (i) evidence to their satisfaction of the destruction, loss or theft of any Rights Certificate and (ii) such security or indemnity as may be required by them to save each of them and any of their agents harmless, then, subject to Section 3.1(b) and 5.1 and in the absence of notice to the Company or the Rights Agent that such Rights Certificate has been acquired by a bona fide purchaser, the Company shall execute and upon its request the Rights Agent shall countersign and deliver, in lieu of any such destroyed, lost or stolen Rights Certificate, a new Rights Certificate so destroyed, lost or stolen.</w:t>
      </w:r>
    </w:p>
    <w:p>
      <w:pPr>
        <w:spacing w:after="0" w:line="214"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condition to the issuance of any new Rights Certificate under this Section 2.8, the Company may require the payment of a sum sufficient to cover any tax or other governmental charge that may be imposed in relation thereto and any other expenses (including the fees and expenses of the Rights Agent) connected therewith.</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Every new Rights Certificate issued pursuant to this Section 2.8 in lieu of any destroyed, lost or stolen Rights Certificate shall evidence an original additional contractual obligation of the Company,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2.9 Persons Deemed Owners. Prior to due presentment of a Rights Certificate (or, prior to the Separation Time, the associated Common Stock Certificate) for registration of transfer, the Company, the Rights Agent and any agent of the Company or the Rights Agent may deem and treat the person in whose name such Rights Certificate (or, prior to the Separation Time, such Common Stock certificate) is registered as the absolute owner thereof and of the Rights evidenced thereby for all purposes whatsoever, including the payment of the Redemption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Price, and neither the Company nor the Rights Agent shall be affected by any notice to the contrary. As used in the Agreement, unless the context otherwise requires, the term "holder" of any Rights shall mean the registered holder of such Rights (or, prior to the Separation Time, the associated shares of Common Stock).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2.10 Delivery and Cancellation of Certificates. All Rights Certificates surrendered upon exercise or for registration of transfer or exchange shall, if surrendered to any person other than the Rights Agent, be delivered to the Rights Agent and, in any case, shall be promptly cancelled by the Rights Agent. The Company may at any time deliver to the Rights Agent for cancellation any Rights Certificate previously countersigned and delivered hereunder which the Company may have acquired in any manner whatsoever, and all Rights Certificate so delivered shall be promptly cancelled by the Rights Agent. No Rights Certificate shall be countersigned in lieu of or in exchange for any Rights Certificate cancelled as provided in this Section 2.10, except as expressly permitted by this Agreement. The Rights Agent shall destroy all cancelled Rights Certificate and deliver a certificate of destruction to the Company.</w:t>
      </w:r>
    </w:p>
    <w:p>
      <w:pPr>
        <w:spacing w:after="0" w:line="39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2.11 Agreement of Rights Holders. Every holder of Rights by accepting the same consents and agrees with the Company and the Rights Agent and with every other holder of Rights that:</w:t>
      </w:r>
    </w:p>
    <w:p>
      <w:pPr>
        <w:spacing w:after="0" w:line="209" w:lineRule="exact"/>
        <w:rPr>
          <w:sz w:val="20"/>
          <w:szCs w:val="20"/>
          <w:color w:val="auto"/>
        </w:rPr>
      </w:pPr>
    </w:p>
    <w:p>
      <w:pPr>
        <w:ind w:right="1779" w:firstLine="956"/>
        <w:spacing w:after="0" w:line="236"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Separation Time, each Right will be transferable only together with, and will be transferred by a transfer of, the associated share of Common Stock;</w:t>
      </w:r>
    </w:p>
    <w:p>
      <w:pPr>
        <w:spacing w:after="0" w:line="208" w:lineRule="exact"/>
        <w:rPr>
          <w:rFonts w:ascii="Courier New" w:cs="Courier New" w:eastAsia="Courier New" w:hAnsi="Courier New"/>
          <w:sz w:val="18"/>
          <w:szCs w:val="18"/>
          <w:color w:val="auto"/>
        </w:rPr>
      </w:pPr>
    </w:p>
    <w:p>
      <w:pPr>
        <w:ind w:right="2839" w:firstLine="956"/>
        <w:spacing w:after="0" w:line="235" w:lineRule="auto"/>
        <w:tabs>
          <w:tab w:leader="none" w:pos="136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Separation Time, the Rights Certificate will be transferable only on the Rights Register as provided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320" w:right="1779" w:firstLine="956"/>
        <w:spacing w:after="0" w:line="237" w:lineRule="auto"/>
        <w:tabs>
          <w:tab w:leader="none" w:pos="104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due presentment of a Rights Certificate (or, prior to the Separation Time, the associated Common Stock certificate) for registration of transfer, the Company, the Rights Agent and any agent of the Company or the Rights Agent may deem and treat the person in whose name the Rights Certificate (or, prior to the Separation Time, the associated Common Stock certificate) is registered as the absolute owner thereof and of the Rights evidenced thereby for all purposes whatsoever, and neither the Company nor the Rights Agent shall be affected by any notice to the contrary;</w:t>
      </w:r>
    </w:p>
    <w:p>
      <w:pPr>
        <w:spacing w:after="0" w:line="212" w:lineRule="exact"/>
        <w:rPr>
          <w:rFonts w:ascii="Courier New" w:cs="Courier New" w:eastAsia="Courier New" w:hAnsi="Courier New"/>
          <w:sz w:val="18"/>
          <w:szCs w:val="18"/>
          <w:color w:val="auto"/>
        </w:rPr>
      </w:pPr>
    </w:p>
    <w:p>
      <w:pPr>
        <w:ind w:left="-320" w:right="2519" w:firstLine="956"/>
        <w:spacing w:after="0" w:line="235" w:lineRule="auto"/>
        <w:tabs>
          <w:tab w:leader="none" w:pos="104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beneficially owned by certain Persons will, under the circumstances set forth in Section 3.1(b), become void; and</w:t>
      </w:r>
    </w:p>
    <w:p>
      <w:pPr>
        <w:spacing w:after="0" w:line="208" w:lineRule="exact"/>
        <w:rPr>
          <w:rFonts w:ascii="Courier New" w:cs="Courier New" w:eastAsia="Courier New" w:hAnsi="Courier New"/>
          <w:sz w:val="18"/>
          <w:szCs w:val="18"/>
          <w:color w:val="auto"/>
        </w:rPr>
      </w:pPr>
    </w:p>
    <w:p>
      <w:pPr>
        <w:ind w:left="-320" w:right="2199" w:firstLine="956"/>
        <w:spacing w:after="0" w:line="235" w:lineRule="auto"/>
        <w:tabs>
          <w:tab w:leader="none" w:pos="104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supplemented or amended from time to time pursuant to Section 2.4(b) or 5.4 hereof.</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ADJUSTMENTS TO THE RIGHTS IN</w:t>
      </w:r>
    </w:p>
    <w:p>
      <w:pPr>
        <w:ind w:left="2220"/>
        <w:spacing w:after="0" w:line="238" w:lineRule="auto"/>
        <w:rPr>
          <w:sz w:val="20"/>
          <w:szCs w:val="20"/>
          <w:color w:val="auto"/>
        </w:rPr>
      </w:pPr>
      <w:r>
        <w:rPr>
          <w:rFonts w:ascii="Courier New" w:cs="Courier New" w:eastAsia="Courier New" w:hAnsi="Courier New"/>
          <w:sz w:val="18"/>
          <w:szCs w:val="18"/>
          <w:color w:val="auto"/>
        </w:rPr>
        <w:t>THE EVENT OF CERTAIN TRANSACTIONS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3.1 Flip-in</w:t>
      </w:r>
    </w:p>
    <w:p>
      <w:pPr>
        <w:spacing w:after="0" w:line="207" w:lineRule="exact"/>
        <w:rPr>
          <w:sz w:val="20"/>
          <w:szCs w:val="20"/>
          <w:color w:val="auto"/>
        </w:rPr>
      </w:pPr>
    </w:p>
    <w:p>
      <w:pPr>
        <w:ind w:left="-320" w:right="1779" w:firstLine="956"/>
        <w:spacing w:after="0" w:line="237" w:lineRule="auto"/>
        <w:tabs>
          <w:tab w:leader="none" w:pos="104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prior to the Expiration Time a Flip-in Date shall occur, the Company shall take such action as shall be necessary to ensure and provide that, except as provided in this Section 3.1, each Right shall constitute the right to purchase from the Company, upon exercise thereof in accordance with the terms hereof (but subject to Section 5.10), that number of shares of Common Stock having an aggregate Market Price on the Stock Acquisition Date equal to twice the Exercise Price for an amount in cash equal to the Exercise Price (such right to be appropriately adjusted in order to protect the interests of the holders of Rights generally in the event that on or after such Stock Acquisition Date an event of a type analogous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any of the events described in Section 2.4(a) or (b) shall have occurred with respect to the Common Stock).</w:t>
      </w:r>
    </w:p>
    <w:p>
      <w:pPr>
        <w:spacing w:after="0" w:line="208" w:lineRule="exact"/>
        <w:rPr>
          <w:sz w:val="20"/>
          <w:szCs w:val="20"/>
          <w:color w:val="auto"/>
        </w:rPr>
      </w:pPr>
    </w:p>
    <w:p>
      <w:pPr>
        <w:ind w:right="1779" w:firstLine="956"/>
        <w:spacing w:after="0" w:line="270" w:lineRule="auto"/>
        <w:tabs>
          <w:tab w:leader="none" w:pos="13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any Rights that are or were Beneficially Owned on or after the Stock Acquisition Date by an Acquiring Person or an Affiliate or Associate thereof or by any transferee, direct or indirect, of any of the foregoing shall become void and any holder of such Rights (including transferees) shall thereafter have no right to exercise or transfer such Rights under any provision of this Agreement. If any Rights Certificate is presented for assignment or exercise and the Person presenting the same will not complete the certification set forth at the end of the form or assignment or notice of election to exercise and provide such additional evidence of the identity of the Beneficial Owner and its Affiliates and Associates (or former Beneficial Owners and their Affiliates and Associates) as the Company shall reasonably request, then the Company shall be entitled conclusively to deem the Beneficial Owner thereof to be an Acquiring Person or an Affiliate or Associate thereof or a transferee of any of the foregoing and accordingly will deem the Rights evidenced thereby to be void and not transferable or exercisable.</w:t>
      </w:r>
    </w:p>
    <w:p>
      <w:pPr>
        <w:spacing w:after="0" w:line="386" w:lineRule="exact"/>
        <w:rPr>
          <w:rFonts w:ascii="Courier New" w:cs="Courier New" w:eastAsia="Courier New" w:hAnsi="Courier New"/>
          <w:sz w:val="16"/>
          <w:szCs w:val="16"/>
          <w:color w:val="auto"/>
        </w:rPr>
      </w:pPr>
    </w:p>
    <w:p>
      <w:pPr>
        <w:ind w:right="1779" w:firstLine="956"/>
        <w:spacing w:after="0" w:line="268" w:lineRule="auto"/>
        <w:tabs>
          <w:tab w:leader="none" w:pos="13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after a Flip-in Date and prior to the time that an Acquiring Person becomes the Beneficial owner of more than 50% of the outstanding shares of Voting Stock elect to exchange all or part of the then outstanding Rights (which shall not include Rights that have become void pursuant to the provisions of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3.1(b)) for shares of Common Stock at an exchange ratio of one share of Common Stock per Right, appropriately adjusted in order to protect the interests of holders of Rights generally in the event that after the Separation Time an event of a type analogous to any of the events described in Section 2.4(a) or (b) shall have occurred with respect to the Common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Stock (such exchange ratio, as adjusted from time to time, being hereinafter referred to as the "Exchange Ratio").</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Immediately upon the action of the Board of Directors of the Company electing to exchange the Rights, without any further action and without any notice, the right to exercise the Rights will terminate and each Right (other than Rights that have become void pursuant to Section 3.1(b), will thereafter represent only the right to receive a number of shares of Common Stock equal to the Exchange Ratio. Promptly after the action of the Board of Directors electing to exchange the Rights, the Company shall give notice thereof (specifying the steps to be taken to receive shares of Common Stock in exchange for Rights) to the Rights Agent and the holders of the Rights (other than Rights that have become void pursuant to Section 3.1(b)) outstanding immediately prior thereto by mailing such notice in accordance with Section 5.9.</w:t>
      </w:r>
    </w:p>
    <w:p>
      <w:pPr>
        <w:spacing w:after="0" w:line="39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Person in whose name any certificate for shares is issued upon the exchange of Rights pursuant to the Section 3.1(c) or Section 3.1(d) shall for all purposes be deemed to have become the holder or record of the shares represented thereby on, and such certificate shall be dated, the date upon which the Rights Certificate evidencing such Rights was duly surrendered and payment of any applicable taxes and other governmental charges by the holder was made; provided, however, that if the date of such surrender and payment is a date upon which the stock transfer books of the Company are closed, such Person shall be deemed to have become the record holder of such shares on, and such certificate shall be dated, the next succeeding Business Day on which the stock transfer books of the Company are open.</w:t>
      </w:r>
    </w:p>
    <w:p>
      <w:pPr>
        <w:spacing w:after="0" w:line="216" w:lineRule="exact"/>
        <w:rPr>
          <w:sz w:val="20"/>
          <w:szCs w:val="20"/>
          <w:color w:val="auto"/>
        </w:rPr>
      </w:pPr>
    </w:p>
    <w:p>
      <w:pPr>
        <w:ind w:left="1380" w:hanging="424"/>
        <w:spacing w:after="0"/>
        <w:tabs>
          <w:tab w:leader="none" w:pos="13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shall become obligated under Section 3.1(a) or</w:t>
      </w:r>
    </w:p>
    <w:p>
      <w:pPr>
        <w:spacing w:after="0" w:line="21"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issue shares of Common Stock upon exercise of or in exchange for Rights, the Company, at its option, may substitute therefor shares of Preferred Stock, at a ratio of one-thousandth of a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of Preferred Stock for each share of Common Stock so issuable, appropriately adjusted to protect interests of the holders of the Rights generally to reflect any event of this type analogous to any of the events described in Section 2.4</w:t>
      </w:r>
    </w:p>
    <w:p>
      <w:pPr>
        <w:ind w:left="420" w:hanging="412"/>
        <w:spacing w:after="0" w:line="233"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(b) which may have occurred with respect to the Common Stock.</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treasury shares or authorized but unissued shares of Common Stock or Preferred Stock of the Company to permit the exercise or exchange in full of the Rights in accordance with Section 3.1(a) or (c), the Company shall either (1) call a meeting of Stockholders seeking approval to cause sufficient additional shares to be authorized (provided that if such approval is not obtained the Company will take the action specified in clause (ii) of this sentence) or (ii) take such action as shall be necessary to ensure and provide, to the extent permitted by applicable law and any agreements or instruments in effect on the Stock Acquisition Date to which it is a party, that each Right shall thereafter constitute the right to receive, (x) at the Company's option, either (A) in return for the Exercise Price, debt or equity securities or other assets (or a combination thereof) having a fair value equal to twice the Exercise Price, or</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without payment of consideration (except as otherwise required by applicable law), debt or equity securities or other assets (or a combination thereof) having a fair value equal to the Exercise Price, or (y) if the Board of Directors of the Company elects to exchange the Rights in accordance with Section 3.1(c), debt or equity securities or other assets (or a combination thereof) having a fair value equal to the product of the Market Price of a share of Common Stock on the Flip-in Date times the Exchange Ratio in effect on the Flip-in Date, where in any case set forth in (x) or (y) above the fair value of such debt or equity securities or other assets shall be as determined in good faith by the Board of Directors of the Company, after consultation with a nationally recognized investment banking firm.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 Flip-over</w:t>
      </w:r>
    </w:p>
    <w:p>
      <w:pPr>
        <w:spacing w:after="0" w:line="207" w:lineRule="exact"/>
        <w:rPr>
          <w:sz w:val="20"/>
          <w:szCs w:val="20"/>
          <w:color w:val="auto"/>
        </w:rPr>
      </w:pPr>
    </w:p>
    <w:p>
      <w:pPr>
        <w:ind w:right="1779" w:firstLine="956"/>
        <w:spacing w:after="0" w:line="270" w:lineRule="auto"/>
        <w:tabs>
          <w:tab w:leader="none" w:pos="136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Time, the Company shall not enter into any agreement with respect to, or consummate or permit to occur, any Flip-over Transaction or Event unless and until it shall have duly entered into a binding and enforceable supplemental agreement with the Flip-over Entity, for the benefit of the holders of the Rights, providing that, upon consummation or occurrence or the Flip-over Transaction or Event (i) each Right shall thereafter constitute the right to purchase from the Flip-over Entity, upon exercise thereof in accordance with the terms hereof, that number of shares of Flip-over Stock of the Flip-over Entity having an aggregate Market Price on the date of consummation or occurrence of such Flip-over Transaction or Event Equal to twice the Exercise Price for an amount in cash equal to the Exercise Price (such right to be appropriately adjusted in order to protect the interests of the holders of Rights generally in the event that after such date of consummation or occurrence an event of a type analogous to any of the events described in Section 2.4(a) or</w:t>
      </w:r>
    </w:p>
    <w:p>
      <w:pPr>
        <w:spacing w:after="0" w:line="180"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have occurred with respect to the Flip-over Stock) and (ii) the</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Flip-over Entity shall thereafter be liable for, and shall assume, by virtue of such Flip-over Transaction or Event and such supplemental agreement, all the obligations and duties of the Company pursuant to this Agreement, but the Company's obligations under this Agreement shall not be discharged and shall continue in full. The provisions of this Section 3.2 shall apply to successive Flip-over Transactions or Events.</w:t>
      </w:r>
    </w:p>
    <w:p>
      <w:pPr>
        <w:spacing w:after="0" w:line="210" w:lineRule="exact"/>
        <w:rPr>
          <w:sz w:val="20"/>
          <w:szCs w:val="20"/>
          <w:color w:val="auto"/>
        </w:rPr>
      </w:pPr>
    </w:p>
    <w:p>
      <w:pPr>
        <w:ind w:right="1779" w:firstLine="956"/>
        <w:spacing w:after="0" w:line="237"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Expiration Time, the Company shall not enter into any agreement with respect to, or consummate or permit to occur, any Flip-over Transaction or Event of at the time thereof there are any rights, warrants or securities outstanding or any other arrangements, agreements or instruments that would eliminate or otherwise diminish in 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material respect the benefits intended to be afforded by this Rights Agreement to the holders of Rights upon consummation of such transaction.</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THE RIGHTS AGENT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 General</w:t>
      </w:r>
    </w:p>
    <w:p>
      <w:pPr>
        <w:spacing w:after="0" w:line="207" w:lineRule="exact"/>
        <w:rPr>
          <w:sz w:val="20"/>
          <w:szCs w:val="20"/>
          <w:color w:val="auto"/>
        </w:rPr>
      </w:pPr>
    </w:p>
    <w:p>
      <w:pPr>
        <w:ind w:right="1779" w:firstLine="956"/>
        <w:spacing w:after="0" w:line="238"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hereby appoints the Rights Agent to act as agent for the Company in accordance with the terms and conditions hereof, and the Rights Agent hereby accepts such appointment. The Company agrees to pay to the Rights Agent reasonable compensation for all services rendered by it hereunder and, from time to time, on demand of the Rights Agent, its reasonable expenses and counsel fees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to be done by the Rights Agent in connection with the acceptance and administration of this Agreement, including the costs and expenses of defending against any claim of liability.</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its administration of this Agreement in reliance upon any certificate for securities purchasable upon exercise of Rights, Rights Certificate, certificate for other securities of the Company, instrument of assignment or transfer, power of attorney, endorsement, affidavit, letter, notice, direction, consent, certificate,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or other paper or document believed by it to be genuine</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and to be signed, executed and, where necessary, verified or acknowledged, by the proper person or persons.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4.2 Merger or Consolidation or Change of Name of Rights Agent</w:t>
      </w:r>
    </w:p>
    <w:p>
      <w:pPr>
        <w:spacing w:after="0" w:line="207" w:lineRule="exact"/>
        <w:rPr>
          <w:sz w:val="20"/>
          <w:szCs w:val="20"/>
          <w:color w:val="auto"/>
        </w:rPr>
      </w:pPr>
    </w:p>
    <w:p>
      <w:pPr>
        <w:ind w:right="1779" w:firstLine="956"/>
        <w:spacing w:after="0" w:line="238"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is a party, or any corporation succeeding to the stockholder services business of the rights Agent or any successor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such successor Rights Agent may adopt the countersignature of the predecessor Rights Agent and deliver such Rights Certificates so countersigned; and in case at that time any of the Rights Certificates have not be countersigned, any successor Rights Agent may countersign such Rights Certificates either in the name of the predecessor Rights Agent or in the name of the successor Rights Agent; and in all such cases such Rights Certificates will have the full force provided in the Rights Certificates and in this Agreement.</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4.3 Duties of Rights Agent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Agent undertakes the duties and obligations imposed by this Agreement upon the following terms and conditions, by all of which the Company and the holders of Rights Certificates, by their acceptance thereof, shall be bound:</w:t>
      </w:r>
    </w:p>
    <w:p>
      <w:pPr>
        <w:spacing w:after="0" w:line="207" w:lineRule="exact"/>
        <w:rPr>
          <w:sz w:val="20"/>
          <w:szCs w:val="20"/>
          <w:color w:val="auto"/>
        </w:rPr>
      </w:pPr>
    </w:p>
    <w:p>
      <w:pPr>
        <w:ind w:right="1779" w:firstLine="956"/>
        <w:spacing w:after="0" w:line="23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opinion of such counsel will be full and complete authorization and protection to the Rights Agent as to any action taken or omitted by it in good faith and in accordance with such opinion.</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deems it necessary or desirable that any fact or matter be provided or established by the Company prior to taking or suffering any action hereunder, such fact or matter (unless other evidence in respect thereof be herein specifically prescribed) may be deemed to be conclusively provided and established by a certificate signed by a person believed by the Rights Agent to be the Chief Executive Officer, the Chief Administration Officer, the President or any Vice President and by the Treasurer or any Assistant Treasurer or the Secretary or any Assistant Secretary of the Company and delivered to the Rights Agent; and such certificate will be full authorization to the Rights Agent for any action taken or suffered in good faith by it under the provisions of this Agreement in reliance upon such certificate.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left="-320" w:right="1999" w:firstLine="956"/>
        <w:spacing w:after="0" w:line="237" w:lineRule="auto"/>
        <w:tabs>
          <w:tab w:leader="none" w:pos="104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will be liable hereunder only for its own negligence, bad faith or willful misconduct. Anything to the contrary notwithstanding, in no event shall the Rights Agent be liable for special, indirect, consequential or incidental loss or damage of any kind whatsoever (including but not limited to lost profits), even if the Rights Agent has been advised of the likelihood of such damages.</w:t>
      </w:r>
    </w:p>
    <w:p>
      <w:pPr>
        <w:spacing w:after="0" w:line="209" w:lineRule="exact"/>
        <w:rPr>
          <w:rFonts w:ascii="Courier New" w:cs="Courier New" w:eastAsia="Courier New" w:hAnsi="Courier New"/>
          <w:sz w:val="18"/>
          <w:szCs w:val="18"/>
          <w:color w:val="auto"/>
        </w:rPr>
      </w:pPr>
    </w:p>
    <w:p>
      <w:pPr>
        <w:ind w:left="-320" w:right="1879" w:firstLine="956"/>
        <w:spacing w:after="0" w:line="237" w:lineRule="auto"/>
        <w:tabs>
          <w:tab w:leader="none" w:pos="104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will not be liable for or by reason of any of the statements of fact or recitals contained in this Agreement or in the certificates for securities purchasable upon exercise of Rights or the Rights Certificates (except its countersignature thereof) or be required to verify the same, but all such statements and recitals are and will be deemed to have been made by the Company only.</w:t>
      </w:r>
    </w:p>
    <w:p>
      <w:pPr>
        <w:spacing w:after="0" w:line="209" w:lineRule="exact"/>
        <w:rPr>
          <w:rFonts w:ascii="Courier New" w:cs="Courier New" w:eastAsia="Courier New" w:hAnsi="Courier New"/>
          <w:sz w:val="18"/>
          <w:szCs w:val="18"/>
          <w:color w:val="auto"/>
        </w:rPr>
      </w:pPr>
    </w:p>
    <w:p>
      <w:pPr>
        <w:ind w:left="-320" w:right="1779" w:firstLine="956"/>
        <w:spacing w:after="0" w:line="238" w:lineRule="auto"/>
        <w:tabs>
          <w:tab w:leader="none" w:pos="104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securities purchasable upon exercise of Rights or Rights Certificate (except its countersignature thereof); nor will it be responsible for any breach by the Company of any covenant or condition contained in this Agreement or in any Rights Certificate; nor will it be responsible for any change in the exercisability of the Rights (including the Rights becoming void pursuant to Section 3.1(b) hereof) or any adjustment required under the provisions of Section 2.4, 3.1 or 3.2 hereof or responsible for the manner, method or amount of any such adjustment or the ascertaining of the existence of facts that would require any such adjustment (except with respect to the exercise of Rights after receipt of the certificate contemplated by Section 2.4 describing any such adjustment); nor will it by any act hereunder be deemed to make any representation or warranty as to the authorization or reservation of any securities purchasable upon exercise of Rights or any Rights or as to whether any securities purchasable upon exercise of Rights will, when issued, be duly and validly authorized, executed, issued and delivered and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899"/>
          </w:cols>
          <w:pgMar w:left="560" w:top="31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left="-320" w:right="1879" w:firstLine="956"/>
        <w:spacing w:after="0" w:line="237" w:lineRule="auto"/>
        <w:tabs>
          <w:tab w:leader="none" w:pos="104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be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left="-320" w:right="1779" w:firstLine="956"/>
        <w:spacing w:after="0" w:line="271" w:lineRule="auto"/>
        <w:tabs>
          <w:tab w:leader="none" w:pos="104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from any person believed by the Rights Agent to be the Chief Executive Officer, the Chief Administration Officer, the President or any Vice President or the Secretary or any Assistant Secretary or the Treasurer or any Assistant Treasurer of the Company, and to apply to such persons for advice or instructions in connection with its duties, and it shall not be liable for any action taken or suffered by it in good faith in accordance with instructions of any such person.</w:t>
      </w:r>
    </w:p>
    <w:p>
      <w:pPr>
        <w:spacing w:after="0" w:line="185" w:lineRule="exact"/>
        <w:rPr>
          <w:rFonts w:ascii="Courier New" w:cs="Courier New" w:eastAsia="Courier New" w:hAnsi="Courier New"/>
          <w:sz w:val="16"/>
          <w:szCs w:val="16"/>
          <w:color w:val="auto"/>
        </w:rPr>
      </w:pPr>
    </w:p>
    <w:p>
      <w:pPr>
        <w:ind w:left="-320" w:right="1779" w:firstLine="956"/>
        <w:spacing w:after="0" w:line="271" w:lineRule="auto"/>
        <w:tabs>
          <w:tab w:leader="none" w:pos="104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Common Stock,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7" w:lineRule="exact"/>
        <w:rPr>
          <w:rFonts w:ascii="Courier New" w:cs="Courier New" w:eastAsia="Courier New" w:hAnsi="Courier New"/>
          <w:sz w:val="16"/>
          <w:szCs w:val="16"/>
          <w:color w:val="auto"/>
        </w:rPr>
      </w:pPr>
    </w:p>
    <w:p>
      <w:pPr>
        <w:ind w:left="-320" w:right="1779" w:firstLine="956"/>
        <w:spacing w:after="0" w:line="237" w:lineRule="auto"/>
        <w:tabs>
          <w:tab w:leader="none" w:pos="104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Company resulting from any such act, default, neglect or misconduct, provided reasonable care was exercised in the selection and continued employment thereof.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899"/>
          </w:cols>
          <w:pgMar w:left="56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4.4 Change of Rights Agent. The Rights Agent may resign and be discharged from its duties under this Agreement upon 90 days' notice (or such lesser notice as is acceptable to the Company) in writing mailed to the Company and to each transfer agent of Common Stock by registered or certified mail, and to the holders of the Rights in accordance with Section 5.9. The Company may remove the Rights Agent upon 30 days' notice in writing, mailed to the Rights Agent and to each transfer agent of the Common Stock by registered or certified mail, and to the holders of the Rights in accordance with Section 5.9. If the Rights Agent should resign or be removed or otherwise become incapable of acting, the Company will appoint a successor to the Rights Agent. If the Company fails to make such appointment within a period of 30 days after such removal or after it has been notified in writing of such resignation or incapacity by the resigning or incapacitated Rights Agent or by the holder of any rights (which holder shall, with such notice, submit such holder's Rights Certificate for inspection by the Company), then the holder of any Rights may apply to any court of competent jurisdiction for the appointment of a new Rights Agent. Any successor Rights Agent, whether appointed by the Company or by such a court, shall be a corporation organized and doing business under the laws of the United States or of the State of New York or California, or of any other state of the United States so long as such corporation is authorized to do business as a banking institution in the State of New York or California, which is authorized under such laws to exercise the powers of the Rights Agent contemplated by this Agreement and is subject to supervision or examination by federal or state authority and which has at the time of its appointment as Rights Agent a combined capital and surplus of at least $15,000,000. After appointment, the successor Rights Agent will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deliver any further assurance, conveyance, act or deed necessary for the purpose. Not later than the effective date of any such appointment, the Company will file notice thereof in writing with the predecessor Rights Agent and each transfer agent of the Common Stock, and mail a notice thereof in writing to the holders of the Rights. Failure to give any notice provided for in this Section 4.4,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5.1 Redemption</w:t>
      </w:r>
    </w:p>
    <w:p>
      <w:pPr>
        <w:spacing w:after="0" w:line="207" w:lineRule="exact"/>
        <w:rPr>
          <w:sz w:val="20"/>
          <w:szCs w:val="20"/>
          <w:color w:val="auto"/>
        </w:rPr>
      </w:pPr>
    </w:p>
    <w:p>
      <w:pPr>
        <w:ind w:right="1779" w:firstLine="956"/>
        <w:spacing w:after="0" w:line="237"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prior to the close of business on the Flip-in Date, elect to redeem all (but not less than all) the then outstanding Rights at the Redemption Price and the Company, at its option, may pay the Redemption Price either in cash or shares of Common Stock or other securities of the Company deemed by the Board of Directors, in the exercise of its sole discretion, to be at least equivalent in value to the Redemption Price.</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electing to redeem the Rights (or, if the resolution of the Board of Directors electing to redeem the Rights states that the redemption will not be effective until the occurrence of a specified future time or event, upon the occurrence of such future time or event), without any further action and without any notice, the right to exercise the Rights will terminate and each Right will thereafter represent only the right to receive the Redemption Price in cash or securities, 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determined by the Board of Directors. Promptly after the Rights are redeemed, the Company shall give notice of such redemption to the Rights Agent and the holders of the then outstanding Rights by mailing such notice in accordance with Section 5.9.</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5.2 Expiration. The Rights and this Agreement shall expire at the Expiration Time and no Person shall have any rights pursuant to this Agreement or any Right after the Expiration Time, except as provided in Sections 3.1 and 5.1 hereof, with respect to Rights which the Board of Directors of the Company have elected to exchange or redeem, and except with respect to any Rights for which an Election to Exercise has been duly filed with the Rights Agents prior to the Expiration time.</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5.3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number or kind or class of shares of stock purchasable upon exercise of Rights made in accordance with the provisions of this Agreement. In addition, in connection with the issuance or sale of shares of Common Stock by the Company following the Separation Time and prior to the Redemption Time or Expiration Time pursuant to the terms of securities exercisable, convertible or exchangeable into shares of Common Stock or pursuant to options exercisable for Common Stock or in connection with the vesting or payment of securities awarded by the Corporation under any plan or arrangement, in each case issued, granted or awarded prior to, and outstanding at, the Separation Time, the Company shall issue to the holders of such shares of Common Stock, Rights Certificates representing the appropriate number of Rights in connection with the issuance or sale of such shares of Common Stock; provided, however, in each case, (i) no such Rights Certificate shall be issued, if, and to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extent that, the Company shall be advised by counsel that such issuance would create a significant risk of material adverse tax consequences to the Company or to the Person to whom such Rights Certificates would be issued, (ii) no such Rights Certificates shall be issued if, and to the extent that, appropriate adjustment shall have otherwise been made in lieu of the issuance thereof, and</w:t>
      </w:r>
    </w:p>
    <w:p>
      <w:pPr>
        <w:spacing w:after="0" w:line="1" w:lineRule="exact"/>
        <w:rPr>
          <w:sz w:val="20"/>
          <w:szCs w:val="20"/>
          <w:color w:val="auto"/>
        </w:rPr>
      </w:pPr>
    </w:p>
    <w:p>
      <w:pPr>
        <w:ind w:right="1879" w:firstLine="8"/>
        <w:spacing w:after="0" w:line="236"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no obligation to distribute Rights Certificates to any Acquiring Person or Affiliate or Associate of an Acquiring Person or any transferee of any of the foregoing.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5.4 Supplements and Amendments. The Company and the Rights Agent may from time to time supplement or amend this Agreement without the approval of any holders of Rights (i) prior to the close of business on the Flip-in Date, in any respect and (ii) after the close of business on the Flip-in Date, to make any changes that the Company may deem necessary or desirable and which shall not materially adversely affect the interests of the holders of Rights generally (other than an Acquiring Person or an Affiliate or Associate of an Acquiring Person). The Rights Agent will duly execute and deliver any supplement or amendment hereto requested by the Company which satisfies the terms of the preceding sentence.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5.5 Fractional Shares. If the Company elects not to issue certificates representing fractional shares upon exercise or redemption of Rights, the Company shall, in lieu thereof, in the sole discretion of the Board of Directors, either (a) evidence such fractional shares by depositary receipts issued pursuant to an appropriate agreement between the Company and a depositary selected by it, providing that each holder of a depositary receipt shall have all of the rights, privileges and preferences to which such holder would be entitled as a beneficial owner of such fractional share, or (b) sell such shares on behalf of the holders of Rights and pay to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registered holder of such Rights the appropriate fraction of price per share received upon such sale.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5.6 Rights of Action. Subject to the terms of this Agreement (including Section 3.1(b)), rights of action in respect of this Agreement, other than rights of action vested solely in the Rights Agent, are vested in the respective holders of the Rights; and any holder of any Rights, without the consent of the Rights Agent or of the holder of any other Rights, may, on such holder's own behalf and for such holder's own benefit and the benefit of other holders of Rights, enforce, and may institute and maintain any suit, action or proceeding against the Company to enforce, or otherwise act in respect of, such holder's right to exercise such holder's Rights in the manner provided in such holder's Rights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38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5.7 Holder of Rights Not Deemed a Stockholder. No holder, as such, of any Rights shall be entitled to vote, receive dividends or be deemed for any purpose the holder of shares or any other securities which may at any time be issuable on the exercise of such Rights, nor shall anything contained herein or in any Rights Certificate be construed to confer upon the holder of any rights,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5.8 hereof), or to receive dividends or</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subscription rights, or otherwise, until such Rights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have been exercised or exchanged in accordance with the provisions hereof.</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5.8 Notices of Proposed Actions. In case the Company shall propose after the Separation Time and prior to the Expiration Time (i) to effect or permit (in cases where the Company's permission is required) occurrence of any Flip-in Date or Flip-over Transaction or Event or (ii) to effect the liquidation, dissolution or winding up of the Company, then, in each such case, the Company shall give to each holder of a Right, in accordance with Section 5.9 hereof, a notice of such proposed action, which shall specify the Flip-in Date or the date on which such Flip-over Transaction or Event, liquidation, dissolution, or winding up is to take place, and such notice shall be as given at least 20 Business Days prior to the date of the taking of such proposed action.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5.9 Notices. Notices or demands authorized or required by this Agreement to be given or made by the Rights Agent or by the holder of any Rights to or on the Company shall be sufficiently given or made if delivered or sent by first-class mail, postage prepaid, addressed (until another address is filed in writing with the Rights Agent) as follows:</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ABM Industries Incorporated</w:t>
      </w:r>
    </w:p>
    <w:p>
      <w:pPr>
        <w:ind w:left="1480"/>
        <w:spacing w:after="0" w:line="238" w:lineRule="auto"/>
        <w:rPr>
          <w:sz w:val="20"/>
          <w:szCs w:val="20"/>
          <w:color w:val="auto"/>
        </w:rPr>
      </w:pPr>
      <w:r>
        <w:rPr>
          <w:rFonts w:ascii="Courier New" w:cs="Courier New" w:eastAsia="Courier New" w:hAnsi="Courier New"/>
          <w:sz w:val="18"/>
          <w:szCs w:val="18"/>
          <w:color w:val="auto"/>
        </w:rPr>
        <w:t>160 Pacific Avenue, Suite 222</w:t>
      </w:r>
    </w:p>
    <w:p>
      <w:pPr>
        <w:ind w:left="1480"/>
        <w:spacing w:after="0"/>
        <w:rPr>
          <w:sz w:val="20"/>
          <w:szCs w:val="20"/>
          <w:color w:val="auto"/>
        </w:rPr>
      </w:pPr>
      <w:r>
        <w:rPr>
          <w:rFonts w:ascii="Courier New" w:cs="Courier New" w:eastAsia="Courier New" w:hAnsi="Courier New"/>
          <w:sz w:val="18"/>
          <w:szCs w:val="18"/>
          <w:color w:val="auto"/>
        </w:rPr>
        <w:t>San Francisco, California 94111</w:t>
      </w:r>
    </w:p>
    <w:p>
      <w:pPr>
        <w:ind w:left="1480"/>
        <w:spacing w:after="0" w:line="237" w:lineRule="auto"/>
        <w:rPr>
          <w:sz w:val="20"/>
          <w:szCs w:val="20"/>
          <w:color w:val="auto"/>
        </w:rPr>
      </w:pPr>
      <w:r>
        <w:rPr>
          <w:rFonts w:ascii="Courier New" w:cs="Courier New" w:eastAsia="Courier New" w:hAnsi="Courier New"/>
          <w:sz w:val="18"/>
          <w:szCs w:val="18"/>
          <w:color w:val="auto"/>
        </w:rPr>
        <w:t>Attention: Corporate Secretary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notice or demand authorized or required by this Agreement to be given or made by the Company or by the holder of any Rights to or on the Rights Agent shall be sufficiently given or made if delivered or sent by first-class mail, postage prepaid, addressed (until another address is filed in writing with the Company)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ChaseMellon Shareholder Services, L.L.C.</w:t>
      </w:r>
    </w:p>
    <w:p>
      <w:pPr>
        <w:ind w:left="1480"/>
        <w:spacing w:after="0" w:line="238" w:lineRule="auto"/>
        <w:rPr>
          <w:sz w:val="20"/>
          <w:szCs w:val="20"/>
          <w:color w:val="auto"/>
        </w:rPr>
      </w:pPr>
      <w:r>
        <w:rPr>
          <w:rFonts w:ascii="Courier New" w:cs="Courier New" w:eastAsia="Courier New" w:hAnsi="Courier New"/>
          <w:sz w:val="18"/>
          <w:szCs w:val="18"/>
          <w:color w:val="auto"/>
        </w:rPr>
        <w:t>235 Montgomery Street</w:t>
      </w:r>
    </w:p>
    <w:p>
      <w:pPr>
        <w:ind w:left="1480"/>
        <w:spacing w:after="0"/>
        <w:rPr>
          <w:sz w:val="20"/>
          <w:szCs w:val="20"/>
          <w:color w:val="auto"/>
        </w:rPr>
      </w:pPr>
      <w:r>
        <w:rPr>
          <w:rFonts w:ascii="Courier New" w:cs="Courier New" w:eastAsia="Courier New" w:hAnsi="Courier New"/>
          <w:sz w:val="18"/>
          <w:szCs w:val="18"/>
          <w:color w:val="auto"/>
        </w:rPr>
        <w:t>23rd Floor</w:t>
      </w:r>
    </w:p>
    <w:p>
      <w:pPr>
        <w:ind w:left="1480"/>
        <w:spacing w:after="0" w:line="237" w:lineRule="auto"/>
        <w:rPr>
          <w:sz w:val="20"/>
          <w:szCs w:val="20"/>
          <w:color w:val="auto"/>
        </w:rPr>
      </w:pPr>
      <w:r>
        <w:rPr>
          <w:rFonts w:ascii="Courier New" w:cs="Courier New" w:eastAsia="Courier New" w:hAnsi="Courier New"/>
          <w:sz w:val="18"/>
          <w:szCs w:val="18"/>
          <w:color w:val="auto"/>
        </w:rPr>
        <w:t>San Francisco, California 94104</w:t>
      </w:r>
    </w:p>
    <w:p>
      <w:pPr>
        <w:ind w:left="1480"/>
        <w:spacing w:after="0" w:line="238" w:lineRule="auto"/>
        <w:tabs>
          <w:tab w:leader="none" w:pos="2720" w:val="left"/>
        </w:tabs>
        <w:rPr>
          <w:sz w:val="20"/>
          <w:szCs w:val="20"/>
          <w:color w:val="auto"/>
        </w:rPr>
      </w:pPr>
      <w:r>
        <w:rPr>
          <w:rFonts w:ascii="Courier New" w:cs="Courier New" w:eastAsia="Courier New" w:hAnsi="Courier New"/>
          <w:sz w:val="18"/>
          <w:szCs w:val="18"/>
          <w:color w:val="auto"/>
        </w:rPr>
        <w:t>Attention:</w:t>
        <w:tab/>
        <w:t>Relationship Management</w:t>
      </w:r>
    </w:p>
    <w:p>
      <w:pPr>
        <w:spacing w:after="0" w:line="208"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Notices or demands authorized or required by this Agreement to be given or made by the Company or the Rights Agent to or on the holder of any Rights shall be sufficiently given or made if delivered or sent by first-class mail, postage prepaid, addressed to such holder at the address of such holder as it appears upon the registry books of the Rights Agent or, prior to the Separation Time, on the registry books of the transfer agent for the Common Stock.</w:t>
      </w:r>
    </w:p>
    <w:p>
      <w:pPr>
        <w:spacing w:after="0" w:line="186"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All such notices and demands shall be deemed to have been given on the date of delivery thereof, if delivered by hand, and on the third day after the mailing thereof, if mailed. Any notice which is mailed in the manner herein provided shall be deemed given, whether or not the holder receives the notice.</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5.10 Suspension of Exercisability. To the extent that the Company determines in good faith that some action will or need be taken pursuant to Section 3.1(a), (b), (d) or (e) or to comply with federal or state securities laws, the Company may suspend the exercisability of the Rights for a period of up to ninety (90) days following the date of the occurrence of the Separation Time or the Flip-in Date in order to take such action or comply with such laws. In the event of any such suspension, the Company shall issue as promptly as practicable a public announcement stating that the exercisability or exchangeability of the Rights has been temporarily suspended. Notice thereof pursuant to Section 5.9 shall not be required.</w:t>
      </w:r>
    </w:p>
    <w:p>
      <w:pPr>
        <w:spacing w:after="0" w:line="215"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Failure to give a notice pursuant to the provisions of this Agreement shall not affect the validity of any action taken hereunder.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5.11 Costs of Enforcement. The Company agrees that if the Company or any other Person the securities of which are purchasable upon exercise of Rights fails to fulfill any of its obligations pursuant to this Agreement, then the Company or such Person will reimburse the holder of any Rights for the costs and expenses (including legal fees) incurred by such holder in actions to enforce such holder's rights pursuant to any Rights or this Agreement.</w:t>
      </w:r>
    </w:p>
    <w:p>
      <w:pPr>
        <w:spacing w:after="0" w:line="210"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5.12 Successors. All the covenants and provisions of this Agreement by or for the benefit of the Company or the Rights Agent shall bind and inure to the benefit of their respective successors and assigns hereunder.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5.13 Benefits of this Agreement. Nothing in this Agreement shall be construed to give to any Person other than the Company, the Rights Agent and the holders of the Rights any legal or equitable right, remedy or claim under this Agreement; this Agreement shall be for the sole and exclusive benefit of the Company, the Rights Agent and the holders of the Rights.</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5.14 Determinationi and Actions by the Board of Directors, etc. The Board of Directors of the Company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of Directors of the Company to any liability to the holders of the Rights.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5.15 Descriptive Headings. Descriptive headings appear herein for convenience only and shall not control or affect the meaning or construction of any of the provisions hereof.</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5.16 Governing Law. THIS AGREEMENT AND EACH RIGHT ISSUED HEREUNDER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5.17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5.18 Severability. If any term or provision hereof or the application thereof to any circumstance shall, in any jurisdiction and to any extent, be invalid or unenforceable, such term or provision shall be ineffective as to such jurisdiction to the extent of such invalidity or unenforceability without invalidation or rendering unenforceable the remaining terms and provision hereof or the application of such term or provision to circumstances other than those as to which it is held invalid or unenforceable.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43</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above written.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ABM INDUSTRIES INCORPORATED</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WILLIAM W. STEELE</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W. Steele</w:t>
      </w:r>
    </w:p>
    <w:p>
      <w:pPr>
        <w:ind w:left="422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96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CHASEMELLON SHAREHOLDER</w:t>
      </w:r>
    </w:p>
    <w:p>
      <w:pPr>
        <w:ind w:left="4440"/>
        <w:spacing w:after="0" w:line="238" w:lineRule="auto"/>
        <w:rPr>
          <w:sz w:val="20"/>
          <w:szCs w:val="20"/>
          <w:color w:val="auto"/>
        </w:rPr>
      </w:pPr>
      <w:r>
        <w:rPr>
          <w:rFonts w:ascii="Courier New" w:cs="Courier New" w:eastAsia="Courier New" w:hAnsi="Courier New"/>
          <w:sz w:val="18"/>
          <w:szCs w:val="18"/>
          <w:color w:val="auto"/>
        </w:rPr>
        <w:t>SERVICES, L.L.C.</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ASA DREW</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Asa Drew</w:t>
      </w:r>
    </w:p>
    <w:p>
      <w:pPr>
        <w:ind w:left="422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Rights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8"/>
          <w:szCs w:val="18"/>
          <w:color w:val="auto"/>
        </w:rPr>
        <w:t>Certificate No.</w:t>
      </w:r>
      <w:r>
        <w:rPr>
          <w:sz w:val="20"/>
          <w:szCs w:val="20"/>
          <w:color w:val="auto"/>
        </w:rPr>
        <w:tab/>
      </w:r>
      <w:r>
        <w:rPr>
          <w:rFonts w:ascii="Courier New" w:cs="Courier New" w:eastAsia="Courier New" w:hAnsi="Courier New"/>
          <w:sz w:val="16"/>
          <w:szCs w:val="16"/>
          <w:color w:val="auto"/>
        </w:rPr>
        <w:t>____ Rights</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THE RIGHTS ARE SUBJECT TO REDEMPTION OR MANDATORY EXCHANGE, AT THE OPTION OF THE COMPANY, ON THE TERMS SET FORTH IN THE RIGHTS AGREEMENT. RIGHTS BENEFICIALLY OWNED BY ACQUIRING PERSONS OR AFFILIATES OR ASSOCIATES THEREOF (AS SUCH TERMS ARE DEFINED IN THE RIGHTS AGREEMENT) OR TRANSFEREES OF ANY OF THE FOREGOING WILL BE VOID.</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certifies that _______________, or registered assigns, is the</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registered holder of the number of Rights set forth above, each of which entitles the registered holder thereof, subject to the terms, provisions and conditions of the Rights Agreement, dated as of March 17, 1998 (as amended from time to time, the "Rights Agreement"), between ABM Industries Incorporated, a Delaware corporation (the "Company"), and ChaseMellon Shareholder Services, L.L.C., as Rights Agent (the "Rights Agent", which term shall include any successor Rights Agent under the Rights Agreement), to purchase from the Company at any time after the Separation Time (as such term is defined in the Rights Agreement) and prior to the close of business on April 22, 2008 (California time) one one-thousandth of a fully paid share of Participating Preferred Stock, par value $.01 per share (the "Preferred Stock"), of the Company (subject to adjustment as provided in the Rights Agreement) at the Exercise Price referred to below, upon presentation and surrender of this Rights Certificate with the Form of Election to Exercise duly executed at the principal office of the Rights Agent in The City of New York or Ridgefield Park, New Jersey. The Exercise Price shall initially be $175.00 per Right and shall be subject to adjustment in certain events as provided in the Rights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certain circumstances described in the Rights Agreement, the Rights evidenced hereby may entitle the registered holder thereof to purchase securities of an entity other than the Company or securities or assets of the Company other than Preferred Stock, all as provided in the Rights Agreement.</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Copies of the Rights Agreement are on file at the principal office of the Company and are available without cost upon written request.</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This Rights Certificate, with or without other Rights Certificates, upon surrender at the office of the Rights Agent designated for such purpose, may be exchanged for another Rights Certificate or Rights Certificates of like tenor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each Right evidenced by this Certificate may be (a) redeemed by the Company under certain circumstances, at its option, at a redemption price of $0.01 per Right, or (b) exchanged by the Company under certain circumstances, at its option, for one share of Common Stock or one-thousandth of a share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Preferred Stock per Right (or, in certain cases, other securities or assets of the Company), subject in each case to adjustment in certain events as provided in the Rights Agreement.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holder of this Rights Certificate, as such, shall be entitled to vote or receive dividends or be deemed for any purpose the holder of any securities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the Stockholders (except as provided in the Rights Agreement), or to receive dividends or subscription rights, or otherwise, until the Rights evidenced by this Rights Certificate shall have been exercised or exchanged as provided in the Rights Agreement.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___________ ___, _______</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ABM INDUSTRIES INCORPORATED</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2">
            <w:col w:w="4120" w:space="320"/>
            <w:col w:w="5779"/>
          </w:cols>
          <w:pgMar w:left="240" w:top="31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CHASEMELLON SHAREHOLDER</w:t>
      </w:r>
    </w:p>
    <w:p>
      <w:pPr>
        <w:spacing w:after="0" w:line="238" w:lineRule="auto"/>
        <w:rPr>
          <w:sz w:val="20"/>
          <w:szCs w:val="20"/>
          <w:color w:val="auto"/>
        </w:rPr>
      </w:pPr>
      <w:r>
        <w:rPr>
          <w:rFonts w:ascii="Courier New" w:cs="Courier New" w:eastAsia="Courier New" w:hAnsi="Courier New"/>
          <w:sz w:val="18"/>
          <w:szCs w:val="18"/>
          <w:color w:val="auto"/>
        </w:rPr>
        <w:t>SERVICES,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Authorized Signature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312" w:right="1440" w:bottom="1440" w:gutter="0" w:footer="0" w:header="0"/>
          <w:type w:val="continuous"/>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7" w:lineRule="exact"/>
        <w:rPr>
          <w:sz w:val="20"/>
          <w:szCs w:val="20"/>
          <w:color w:val="auto"/>
        </w:rPr>
      </w:pPr>
    </w:p>
    <w:p>
      <w:pPr>
        <w:ind w:left="640" w:right="2739" w:hanging="104"/>
        <w:spacing w:after="0" w:line="235" w:lineRule="auto"/>
        <w:rPr>
          <w:sz w:val="20"/>
          <w:szCs w:val="20"/>
          <w:color w:val="auto"/>
        </w:rPr>
      </w:pPr>
      <w:r>
        <w:rPr>
          <w:rFonts w:ascii="Courier New" w:cs="Courier New" w:eastAsia="Courier New" w:hAnsi="Courier New"/>
          <w:sz w:val="18"/>
          <w:szCs w:val="18"/>
          <w:color w:val="auto"/>
        </w:rPr>
        <w:t>(To be executed by the registered holder if such holder desires to transfer this Rights Certificate.)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VALUE RECEIVED _________________________ hereby sells, assigns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transfers unto _____________________________________________________________</w:t>
      </w:r>
    </w:p>
    <w:p>
      <w:pPr>
        <w:spacing w:after="0" w:line="1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Rights Certificate, together with all right, title and interest therein, and does hereby irrevocably constitute and appoint ___________________ Attorney,</w:t>
      </w:r>
    </w:p>
    <w:p>
      <w:pPr>
        <w:ind w:right="2419"/>
        <w:spacing w:after="0" w:line="235" w:lineRule="auto"/>
        <w:rPr>
          <w:sz w:val="20"/>
          <w:szCs w:val="20"/>
          <w:color w:val="auto"/>
        </w:rPr>
      </w:pPr>
      <w:r>
        <w:rPr>
          <w:rFonts w:ascii="Courier New" w:cs="Courier New" w:eastAsia="Courier New" w:hAnsi="Courier New"/>
          <w:sz w:val="18"/>
          <w:szCs w:val="18"/>
          <w:color w:val="auto"/>
        </w:rPr>
        <w:t>to transfer the within Rights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 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Signature Guaranteed:</w:t>
      </w:r>
      <w:r>
        <w:rPr>
          <w:sz w:val="20"/>
          <w:szCs w:val="20"/>
          <w:color w:val="auto"/>
        </w:rPr>
        <w:tab/>
      </w:r>
      <w:r>
        <w:rPr>
          <w:rFonts w:ascii="Courier New" w:cs="Courier New" w:eastAsia="Courier New" w:hAnsi="Courier New"/>
          <w:sz w:val="16"/>
          <w:szCs w:val="16"/>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ind w:left="4220"/>
        <w:spacing w:after="0"/>
        <w:rPr>
          <w:sz w:val="20"/>
          <w:szCs w:val="20"/>
          <w:color w:val="auto"/>
        </w:rPr>
      </w:pPr>
      <w:r>
        <w:rPr>
          <w:rFonts w:ascii="Courier New" w:cs="Courier New" w:eastAsia="Courier New" w:hAnsi="Courier New"/>
          <w:sz w:val="18"/>
          <w:szCs w:val="18"/>
          <w:color w:val="auto"/>
        </w:rPr>
        <w:t>(Signature must correspond to name as</w:t>
      </w:r>
    </w:p>
    <w:p>
      <w:pPr>
        <w:ind w:left="4220"/>
        <w:spacing w:after="0" w:line="237" w:lineRule="auto"/>
        <w:rPr>
          <w:sz w:val="20"/>
          <w:szCs w:val="20"/>
          <w:color w:val="auto"/>
        </w:rPr>
      </w:pPr>
      <w:r>
        <w:rPr>
          <w:rFonts w:ascii="Courier New" w:cs="Courier New" w:eastAsia="Courier New" w:hAnsi="Courier New"/>
          <w:sz w:val="18"/>
          <w:szCs w:val="18"/>
          <w:color w:val="auto"/>
        </w:rPr>
        <w:t>written upon the face of this Rights</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Certificate in every particular, without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alteration or enlargement or any change</w:t>
      </w:r>
    </w:p>
    <w:p>
      <w:pPr>
        <w:ind w:left="4220"/>
        <w:spacing w:after="0" w:line="238" w:lineRule="auto"/>
        <w:rPr>
          <w:sz w:val="20"/>
          <w:szCs w:val="20"/>
          <w:color w:val="auto"/>
        </w:rPr>
      </w:pPr>
      <w:r>
        <w:rPr>
          <w:rFonts w:ascii="Courier New" w:cs="Courier New" w:eastAsia="Courier New" w:hAnsi="Courier New"/>
          <w:sz w:val="18"/>
          <w:szCs w:val="18"/>
          <w:color w:val="auto"/>
        </w:rPr>
        <w:t>whatsoever)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or trust company having an office or correspondent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be completed if true)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hereby represents, for the benefit of all holders of Rights and shares of Common Stock, that the Rights evidenced by this Rights Certificate are not, and, to the knowledge of the undersigned, have never been, Beneficially Owned by an Acquiring Person or an Affiliate or Associate thereof (as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the certification set forth above is not completed in connection with a purported assignment, the Company will deem the Beneficial Owner of the Rights evidenced by the enclosed Rights Certificate to be an Acquiring Person or an Affiliate or Associate thereof (as defined in the Rights Agreement) or a transferee of any of the foregoing and accordingly will deem the Rights evidenced by such Rights Certificate to be void and not transferable or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(To be attached to each Rights Certificate)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ELECTION TO EXERCISE</w:t>
      </w:r>
    </w:p>
    <w:p>
      <w:pPr>
        <w:spacing w:after="0" w:line="207" w:lineRule="exact"/>
        <w:rPr>
          <w:sz w:val="20"/>
          <w:szCs w:val="20"/>
          <w:color w:val="auto"/>
        </w:rPr>
      </w:pPr>
    </w:p>
    <w:p>
      <w:pPr>
        <w:ind w:left="1580" w:right="2739"/>
        <w:spacing w:after="0" w:line="235" w:lineRule="auto"/>
        <w:rPr>
          <w:sz w:val="20"/>
          <w:szCs w:val="20"/>
          <w:color w:val="auto"/>
        </w:rPr>
      </w:pPr>
      <w:r>
        <w:rPr>
          <w:rFonts w:ascii="Courier New" w:cs="Courier New" w:eastAsia="Courier New" w:hAnsi="Courier New"/>
          <w:sz w:val="18"/>
          <w:szCs w:val="18"/>
          <w:color w:val="auto"/>
        </w:rPr>
        <w:t>(To be executed if holder desires to exercise the Rights Certificate.)</w:t>
      </w:r>
    </w:p>
    <w:p>
      <w:pPr>
        <w:spacing w:after="0" w:line="203"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TO:</w:t>
        <w:tab/>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undersigned hereby irrevocably elects to exercise ____________________</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whole Rights represented by the attached Rights Certificate to purchase the shares of Common or Participating Preferred Stock issuable upon the exercise of such Rights and requests that certificates for such shares be issued in the name of:</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Address: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Social Security or Other Taxpayer</w:t>
      </w:r>
    </w:p>
    <w:p>
      <w:pPr>
        <w:ind w:left="1580"/>
        <w:spacing w:after="0"/>
        <w:rPr>
          <w:sz w:val="20"/>
          <w:szCs w:val="20"/>
          <w:color w:val="auto"/>
        </w:rPr>
      </w:pPr>
      <w:r>
        <w:rPr>
          <w:rFonts w:ascii="Courier New" w:cs="Courier New" w:eastAsia="Courier New" w:hAnsi="Courier New"/>
          <w:sz w:val="18"/>
          <w:szCs w:val="18"/>
          <w:color w:val="auto"/>
        </w:rPr>
        <w:t>Identification Number:</w:t>
      </w:r>
    </w:p>
    <w:p>
      <w:pPr>
        <w:ind w:left="402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Address: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Social Security or Other Taxpayer</w:t>
      </w:r>
    </w:p>
    <w:p>
      <w:pPr>
        <w:ind w:left="1580"/>
        <w:spacing w:after="0"/>
        <w:rPr>
          <w:sz w:val="20"/>
          <w:szCs w:val="20"/>
          <w:color w:val="auto"/>
        </w:rPr>
      </w:pPr>
      <w:r>
        <w:rPr>
          <w:rFonts w:ascii="Courier New" w:cs="Courier New" w:eastAsia="Courier New" w:hAnsi="Courier New"/>
          <w:sz w:val="18"/>
          <w:szCs w:val="18"/>
          <w:color w:val="auto"/>
        </w:rPr>
        <w:t>Identification Number:</w:t>
      </w:r>
    </w:p>
    <w:p>
      <w:pPr>
        <w:ind w:left="40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 __, ______</w:t>
      </w:r>
    </w:p>
    <w:p>
      <w:pPr>
        <w:spacing w:after="0" w:line="201"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Signature Guaranteed:</w:t>
      </w:r>
      <w:r>
        <w:rPr>
          <w:sz w:val="20"/>
          <w:szCs w:val="20"/>
          <w:color w:val="auto"/>
        </w:rPr>
        <w:tab/>
      </w:r>
      <w:r>
        <w:rPr>
          <w:rFonts w:ascii="Courier New" w:cs="Courier New" w:eastAsia="Courier New" w:hAnsi="Courier New"/>
          <w:sz w:val="16"/>
          <w:szCs w:val="16"/>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 must correspond to name as</w:t>
      </w:r>
    </w:p>
    <w:p>
      <w:pPr>
        <w:ind w:left="4220"/>
        <w:spacing w:after="0" w:line="238" w:lineRule="auto"/>
        <w:rPr>
          <w:sz w:val="20"/>
          <w:szCs w:val="20"/>
          <w:color w:val="auto"/>
        </w:rPr>
      </w:pPr>
      <w:r>
        <w:rPr>
          <w:rFonts w:ascii="Courier New" w:cs="Courier New" w:eastAsia="Courier New" w:hAnsi="Courier New"/>
          <w:sz w:val="18"/>
          <w:szCs w:val="18"/>
          <w:color w:val="auto"/>
        </w:rPr>
        <w:t>written upon the face of this Rights</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Certificate in every particular, without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alteration or enlargement or any change</w:t>
      </w:r>
    </w:p>
    <w:p>
      <w:pPr>
        <w:ind w:left="4220"/>
        <w:spacing w:after="0" w:line="238" w:lineRule="auto"/>
        <w:rPr>
          <w:sz w:val="20"/>
          <w:szCs w:val="20"/>
          <w:color w:val="auto"/>
        </w:rPr>
      </w:pPr>
      <w:r>
        <w:rPr>
          <w:rFonts w:ascii="Courier New" w:cs="Courier New" w:eastAsia="Courier New" w:hAnsi="Courier New"/>
          <w:sz w:val="18"/>
          <w:szCs w:val="18"/>
          <w:color w:val="auto"/>
        </w:rPr>
        <w:t>whatsoever)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51</w:t>
      </w:r>
    </w:p>
    <w:p>
      <w:pPr>
        <w:spacing w:after="0" w:line="207"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Signatures must be guaranteed by a member firm of a registered national securities exchange, a member of the National Association of Securities Dealers, Inc., or a commercial bank of trust company having an office or correspondent in the United States.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be completed if true)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represents, for the benefit of all holders of Rights and shares of Common Stock, that the Rights evidenced by this Rights Certificate are not, and, to the knowledge of the undersigned, have never been, Beneficially Owned by an Acquiring Person or an Affiliate or Associate thereof (as defined in the Rights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the certification set forth above is not completed in connection with a purported exercise, the Company will deem the Beneficial Owner of the Rights evidenced by the attached Rights Certificate to be an Acquiring Person or an Affiliate or Associate thereof (as defined in the Rights Agreement) or a transferee of any of the foregoing and accordingly will deem the Rights evidenced by such Rights Certificate to be void and not transferable or exercisable.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52</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FORM OF CERTIFICATE OF DESIGNATION AND TERMS</w:t>
      </w:r>
    </w:p>
    <w:p>
      <w:pPr>
        <w:ind w:left="960"/>
        <w:spacing w:after="0" w:line="238" w:lineRule="auto"/>
        <w:rPr>
          <w:sz w:val="20"/>
          <w:szCs w:val="20"/>
          <w:color w:val="auto"/>
        </w:rPr>
      </w:pPr>
      <w:r>
        <w:rPr>
          <w:rFonts w:ascii="Courier New" w:cs="Courier New" w:eastAsia="Courier New" w:hAnsi="Courier New"/>
          <w:sz w:val="18"/>
          <w:szCs w:val="18"/>
          <w:color w:val="auto"/>
        </w:rPr>
        <w:t>OF PARTICIPATING PREFERRED STOCK OF ABM INDUSTRIES INCORPORATED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151 of the General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Corporation Law of the State of Delaware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the undersigned, William W. Steele and Harry H. Kahn, the President and Secretary, respectively, of ABM Industries Incorporated, a Delaware corporation (the "Corporation"), do hereby certify as follows:</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Pursuant to authority granted by Article Fifth of the Certificate of Incorporation, as amended, of the Corporation and in accordance with the provisions of Section 151 of the General Corporation Law of the State of Delaware, the Board of Directors of the Corporation has adopted the following resolutions fixing the designation and certain terms, powers, preferences and other rights of a new series of the Corporation's Preferred Stock, par value $.01 per share, and certain qualifications, limitations and restrictions thereon:</w:t>
      </w:r>
    </w:p>
    <w:p>
      <w:pPr>
        <w:spacing w:after="0" w:line="212" w:lineRule="exact"/>
        <w:rPr>
          <w:sz w:val="20"/>
          <w:szCs w:val="20"/>
          <w:color w:val="auto"/>
        </w:rPr>
      </w:pPr>
    </w:p>
    <w:p>
      <w:pPr>
        <w:ind w:left="1060" w:right="1779" w:firstLine="1053"/>
        <w:spacing w:after="0" w:line="237" w:lineRule="auto"/>
        <w:rPr>
          <w:sz w:val="20"/>
          <w:szCs w:val="20"/>
          <w:color w:val="auto"/>
        </w:rPr>
      </w:pPr>
      <w:r>
        <w:rPr>
          <w:rFonts w:ascii="Courier New" w:cs="Courier New" w:eastAsia="Courier New" w:hAnsi="Courier New"/>
          <w:sz w:val="18"/>
          <w:szCs w:val="18"/>
          <w:color w:val="auto"/>
        </w:rPr>
        <w:t>RESOLVED, that there is hereby established a series of Preferred Stock, par value $.01 per share, of the Corporation, and the designation and certain terms, powers, preferences and other rights of the shares of such series, and certain qualifications, limitations and restrictions thereon, are hereby fixed as follows:</w:t>
      </w:r>
    </w:p>
    <w:p>
      <w:pPr>
        <w:spacing w:after="0" w:line="209" w:lineRule="exact"/>
        <w:rPr>
          <w:sz w:val="20"/>
          <w:szCs w:val="20"/>
          <w:color w:val="auto"/>
        </w:rPr>
      </w:pPr>
    </w:p>
    <w:p>
      <w:pPr>
        <w:ind w:left="1580" w:right="1999" w:firstLine="535"/>
        <w:spacing w:after="0" w:line="237" w:lineRule="auto"/>
        <w:tabs>
          <w:tab w:leader="none" w:pos="252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serial designation of this series shall be "Participating Preferred Stock" (hereinafter called "this Series"). Each share of this Series shall be identical in all respects with the other shares of this Series except as to the dates from and after which dividends thereon shall be cumulative.</w:t>
      </w:r>
    </w:p>
    <w:p>
      <w:pPr>
        <w:spacing w:after="0" w:line="209" w:lineRule="exact"/>
        <w:rPr>
          <w:rFonts w:ascii="Courier New" w:cs="Courier New" w:eastAsia="Courier New" w:hAnsi="Courier New"/>
          <w:sz w:val="18"/>
          <w:szCs w:val="18"/>
          <w:color w:val="auto"/>
        </w:rPr>
      </w:pPr>
    </w:p>
    <w:p>
      <w:pPr>
        <w:jc w:val="both"/>
        <w:ind w:left="1580" w:right="2199" w:firstLine="535"/>
        <w:spacing w:after="0" w:line="236" w:lineRule="auto"/>
        <w:tabs>
          <w:tab w:leader="none" w:pos="263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 this Series shall initially be 50,000, which number may from time to time be increased or decreased (but not below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312"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53</w:t>
      </w:r>
    </w:p>
    <w:p>
      <w:pPr>
        <w:spacing w:after="0" w:line="207" w:lineRule="exact"/>
        <w:rPr>
          <w:sz w:val="20"/>
          <w:szCs w:val="20"/>
          <w:color w:val="auto"/>
        </w:rPr>
      </w:pPr>
    </w:p>
    <w:p>
      <w:pPr>
        <w:ind w:left="1260" w:right="1779"/>
        <w:spacing w:after="0" w:line="271" w:lineRule="auto"/>
        <w:rPr>
          <w:sz w:val="20"/>
          <w:szCs w:val="20"/>
          <w:color w:val="auto"/>
        </w:rPr>
      </w:pPr>
      <w:r>
        <w:rPr>
          <w:rFonts w:ascii="Courier New" w:cs="Courier New" w:eastAsia="Courier New" w:hAnsi="Courier New"/>
          <w:sz w:val="16"/>
          <w:szCs w:val="16"/>
          <w:color w:val="auto"/>
        </w:rPr>
        <w:t>number then outstanding) by the Board of Directors. Shares of this Series purchased by the Corporation shall be cancelled and shall revert to authorized but unissued shares of Preferred Stock undesignated as to series. Shares of this Series may be issued in fractional shares, which fractional shares shall entitle the holder, in proportion to such holder's fractional share, to all rights of a holder of a whole share of this Series.</w:t>
      </w:r>
    </w:p>
    <w:p>
      <w:pPr>
        <w:spacing w:after="0" w:line="188" w:lineRule="exact"/>
        <w:rPr>
          <w:sz w:val="20"/>
          <w:szCs w:val="20"/>
          <w:color w:val="auto"/>
        </w:rPr>
      </w:pPr>
    </w:p>
    <w:p>
      <w:pPr>
        <w:ind w:left="1260" w:right="1779" w:firstLine="535"/>
        <w:spacing w:after="0" w:line="269" w:lineRule="auto"/>
        <w:tabs>
          <w:tab w:leader="none" w:pos="241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full or fractional shares of this Series shall be entitled to receive, when and as declared by the Board of Directors, but only out of funds legally available therefor, dividends, (A) on each date that dividends or other distributions (other than dividends or distributions payable in Common Stock of the Corporation) are payable on or in respect of Common Stock comprising part of the Reference Package (as defined below), in an amount per whole share of this Series equal to the aggregate amount of dividends or other distributions (other than dividends or distributions payable in Common Stock of the Corporation) that would be payable on such date to a holder of the Reference Package (as hereinafter defined) and (B) on the last day of March, June, September and December in each year, in an amount per whole share of this Series equal to the excess (if any) of $2.50 over the aggregate dividends paid per whole share of this Series during the three month period ending on such last day. Each such dividend shall be paid to the holders of record of shares of this Series on the date, not exceeding sixty days preceding such dividend or distribution payment date, fixed for the purpose by the Board of Directors in advance of payment of each particular dividend or distribution. Dividends on each full and each fractional share of this Series shall be cumulative from the date such full or fractional share is originally issued; provided that any such full or fractional share originally issued after a dividend record date and on or prior to the dividend payment date to which such record date relates shall not be entitled to receive the dividend payable on such dividend payment date or any amount in respect of the period from such original issuance to such dividend payment date.</w:t>
      </w:r>
    </w:p>
    <w:p>
      <w:pPr>
        <w:spacing w:after="0" w:line="200" w:lineRule="exact"/>
        <w:rPr>
          <w:sz w:val="20"/>
          <w:szCs w:val="20"/>
          <w:color w:val="auto"/>
        </w:rPr>
      </w:pPr>
    </w:p>
    <w:p>
      <w:pPr>
        <w:spacing w:after="0" w:line="392" w:lineRule="exact"/>
        <w:rPr>
          <w:sz w:val="20"/>
          <w:szCs w:val="20"/>
          <w:color w:val="auto"/>
        </w:rPr>
      </w:pPr>
    </w:p>
    <w:p>
      <w:pPr>
        <w:ind w:left="1260" w:right="1779" w:firstLine="527"/>
        <w:spacing w:after="0" w:line="237" w:lineRule="auto"/>
        <w:rPr>
          <w:sz w:val="20"/>
          <w:szCs w:val="20"/>
          <w:color w:val="auto"/>
        </w:rPr>
      </w:pPr>
      <w:r>
        <w:rPr>
          <w:rFonts w:ascii="Courier New" w:cs="Courier New" w:eastAsia="Courier New" w:hAnsi="Courier New"/>
          <w:sz w:val="18"/>
          <w:szCs w:val="18"/>
          <w:color w:val="auto"/>
        </w:rPr>
        <w:t>The term "Reference Package" shall initially mean 1,000 shares of Common Stock, $.01 par value per share ("Common Stock"), of the Corporation. In the event the Corporation shall at any time after the close of business on April 22, 1998 (A) declare of pay a dividend on any Common Stock payable in Common Stock, (B) subdivide any Common Stock or (C) combine any Common Stock into a smaller number of shares, then and in each such case the Reference Package after such event shall be the Common Stock that a holder of the Reference Package immediately prior to such event would hold thereafter as a result thereof.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9899"/>
          </w:cols>
          <w:pgMar w:left="560" w:top="312"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1999" w:firstLine="527"/>
        <w:spacing w:after="0" w:line="237" w:lineRule="auto"/>
        <w:rPr>
          <w:sz w:val="20"/>
          <w:szCs w:val="20"/>
          <w:color w:val="auto"/>
        </w:rPr>
      </w:pPr>
      <w:r>
        <w:rPr>
          <w:rFonts w:ascii="Courier New" w:cs="Courier New" w:eastAsia="Courier New" w:hAnsi="Courier New"/>
          <w:sz w:val="18"/>
          <w:szCs w:val="18"/>
          <w:color w:val="auto"/>
        </w:rPr>
        <w:t>Holders of shares of this Series shall not be entitled to any dividends, whether payable in cash, property or stock, in excess of full cumulative dividends, as herein provided on this Series.</w:t>
      </w:r>
    </w:p>
    <w:p>
      <w:pPr>
        <w:spacing w:after="0" w:line="207" w:lineRule="exact"/>
        <w:rPr>
          <w:sz w:val="20"/>
          <w:szCs w:val="20"/>
          <w:color w:val="auto"/>
        </w:rPr>
      </w:pPr>
    </w:p>
    <w:p>
      <w:pPr>
        <w:ind w:left="1260" w:right="1779" w:firstLine="527"/>
        <w:spacing w:after="0" w:line="269" w:lineRule="auto"/>
        <w:rPr>
          <w:sz w:val="20"/>
          <w:szCs w:val="20"/>
          <w:color w:val="auto"/>
        </w:rPr>
      </w:pPr>
      <w:r>
        <w:rPr>
          <w:rFonts w:ascii="Courier New" w:cs="Courier New" w:eastAsia="Courier New" w:hAnsi="Courier New"/>
          <w:sz w:val="16"/>
          <w:szCs w:val="16"/>
          <w:color w:val="auto"/>
        </w:rPr>
        <w:t>So long as any shares of this series are outstanding, no dividends (other than a dividend in Common Stock or in any other stock ranking junior to this Series as to dividends and upon liquidation) shall be declared or paid or set aside for payment or other distribution declared or made upon the Common Stock or upon any other stock ranking junior to this Series as to dividends or upon liquidation, nor shall any Common Stock nor any other stock of the Corporation ranking junior to or on a parity with this Series as to dividends or upon liquidation be redeemed, purchased or otherwise acquired for any consideration (or any moneys be paid to or made available for a sinking fund for the redemption of any shares of any such stock) by the Corporation (except by conversion into or exchange for stock of the Corporation ranking junior to this Series as to dividends and upon liquidation), unless, in each case, the full cumulative dividends (including the dividend to be due upon payment of such dividend, distribution, redemption, purchase or other acquisition) on all outstanding shares of this Series shall have been, or shall contemporaneously be, paid.</w:t>
      </w:r>
    </w:p>
    <w:p>
      <w:pPr>
        <w:spacing w:after="0" w:line="395" w:lineRule="exact"/>
        <w:rPr>
          <w:sz w:val="20"/>
          <w:szCs w:val="20"/>
          <w:color w:val="auto"/>
        </w:rPr>
      </w:pPr>
    </w:p>
    <w:p>
      <w:pPr>
        <w:ind w:left="1260" w:right="1779" w:firstLine="535"/>
        <w:spacing w:after="0" w:line="237" w:lineRule="auto"/>
        <w:tabs>
          <w:tab w:leader="none" w:pos="231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merger, consolidation, reclassification or other transaction in which the shares of Common Stock are exchanged for or changed into other stock or securities, cash and/or any other property, then in any such case the shares of this Series shall at the same time be similarly exchanged or changed in an amount per whole share equal to the aggregate amount of stock, securities, cash and/or any other property (payable in kind), as the case may be, that a holder of the Reference Package would be entitled to receive as a result of such transaction.</w:t>
      </w:r>
    </w:p>
    <w:p>
      <w:pPr>
        <w:spacing w:after="0" w:line="209" w:lineRule="exact"/>
        <w:rPr>
          <w:rFonts w:ascii="Courier New" w:cs="Courier New" w:eastAsia="Courier New" w:hAnsi="Courier New"/>
          <w:sz w:val="18"/>
          <w:szCs w:val="18"/>
          <w:color w:val="auto"/>
        </w:rPr>
      </w:pPr>
    </w:p>
    <w:p>
      <w:pPr>
        <w:ind w:left="2220" w:hanging="425"/>
        <w:spacing w:after="0"/>
        <w:tabs>
          <w:tab w:leader="none" w:pos="22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liquidation, dissolution or</w:t>
      </w:r>
    </w:p>
    <w:p>
      <w:pPr>
        <w:spacing w:after="0" w:line="4" w:lineRule="exact"/>
        <w:rPr>
          <w:sz w:val="20"/>
          <w:szCs w:val="20"/>
          <w:color w:val="auto"/>
        </w:rPr>
      </w:pPr>
    </w:p>
    <w:p>
      <w:pPr>
        <w:ind w:left="1260" w:right="1779"/>
        <w:spacing w:after="0" w:line="269" w:lineRule="auto"/>
        <w:rPr>
          <w:sz w:val="20"/>
          <w:szCs w:val="20"/>
          <w:color w:val="auto"/>
        </w:rPr>
      </w:pPr>
      <w:r>
        <w:rPr>
          <w:rFonts w:ascii="Courier New" w:cs="Courier New" w:eastAsia="Courier New" w:hAnsi="Courier New"/>
          <w:sz w:val="16"/>
          <w:szCs w:val="16"/>
          <w:color w:val="auto"/>
        </w:rPr>
        <w:t>winding up of the affairs of the Corporation, whether voluntary or involuntary, the holders of full and fractional shares of this Series shall be entitled, before any distribution or payment is made on any date to the holders of the Common Stock or any other stock of the Corporation ranking junior to this Series upon liquidation, to be paid in full an amount per whole share of this Series equal to the greater of (A) $100 or (B) the aggregate amount distributed or to be distributed prior to such date in connection with such liquidation, dissolution or winding up to a holder of the Reference Package (such greater amount being hereinafter referred to as the "Liquidation Preference"), together with accrued dividends to such distribution or payment date, whether or not earned or declared. If such payment shall have been made in full to all holders of shares of this Series, the holders of shares of this Series as such shall have no right or claim to any of the remaining assets of the Corporation.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9899"/>
          </w:cols>
          <w:pgMar w:left="56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55</w:t>
      </w:r>
    </w:p>
    <w:p>
      <w:pPr>
        <w:spacing w:after="0" w:line="207" w:lineRule="exact"/>
        <w:rPr>
          <w:sz w:val="20"/>
          <w:szCs w:val="20"/>
          <w:color w:val="auto"/>
        </w:rPr>
      </w:pPr>
    </w:p>
    <w:p>
      <w:pPr>
        <w:ind w:left="1580" w:right="1779" w:firstLine="527"/>
        <w:spacing w:after="0" w:line="238" w:lineRule="auto"/>
        <w:rPr>
          <w:sz w:val="20"/>
          <w:szCs w:val="20"/>
          <w:color w:val="auto"/>
        </w:rPr>
      </w:pPr>
      <w:r>
        <w:rPr>
          <w:rFonts w:ascii="Courier New" w:cs="Courier New" w:eastAsia="Courier New" w:hAnsi="Courier New"/>
          <w:sz w:val="18"/>
          <w:szCs w:val="18"/>
          <w:color w:val="auto"/>
        </w:rPr>
        <w:t>In the event the assets of the Corporation available for distribution to the holders of shares of this Series upon any liquidation, dissolution or winding up of the Corporation, whether voluntary or involuntary, shall be insufficient to pay in full all amounts to which such holders are entitled pursuant to the first paragraph of this Section (v), no such distribution shall be made on account of any shares of any other class or series of Preferred Stock ranking on a parity with the shares of this Series upon such liquidation, dissolution or winding up unless proportionate distributive amounts shall be paid on account of the shares of this Series, ratably in proportion to the full distributable amounts for which holders of all such parity shares are respectively entitled upon such liquidation, dissolution or winding up.</w:t>
      </w:r>
    </w:p>
    <w:p>
      <w:pPr>
        <w:spacing w:after="0" w:line="208" w:lineRule="exact"/>
        <w:rPr>
          <w:sz w:val="20"/>
          <w:szCs w:val="20"/>
          <w:color w:val="auto"/>
        </w:rPr>
      </w:pPr>
    </w:p>
    <w:p>
      <w:pPr>
        <w:ind w:left="1580" w:right="1779" w:firstLine="527"/>
        <w:spacing w:after="0" w:line="237" w:lineRule="auto"/>
        <w:rPr>
          <w:sz w:val="20"/>
          <w:szCs w:val="20"/>
          <w:color w:val="auto"/>
        </w:rPr>
      </w:pPr>
      <w:r>
        <w:rPr>
          <w:rFonts w:ascii="Courier New" w:cs="Courier New" w:eastAsia="Courier New" w:hAnsi="Courier New"/>
          <w:sz w:val="18"/>
          <w:szCs w:val="18"/>
          <w:color w:val="auto"/>
        </w:rPr>
        <w:t>Upon the liquidation, dissolution or winding up of the Corporation, the holders of shares of this Series then outstanding shall be entitled to be paid out of assets of the Corporation available for distribution to its Stockholders all amounts to which such holders are entitled pursuant to the first paragraph of this Section (v) before any payment shall be made to the holders of Common Stock or any other stock of the Corporation ranking junior upon liquidation to this Series.</w:t>
      </w:r>
    </w:p>
    <w:p>
      <w:pPr>
        <w:spacing w:after="0" w:line="212" w:lineRule="exact"/>
        <w:rPr>
          <w:sz w:val="20"/>
          <w:szCs w:val="20"/>
          <w:color w:val="auto"/>
        </w:rPr>
      </w:pPr>
    </w:p>
    <w:p>
      <w:pPr>
        <w:ind w:left="1580" w:right="1779" w:firstLine="527"/>
        <w:spacing w:after="0" w:line="237" w:lineRule="auto"/>
        <w:rPr>
          <w:sz w:val="20"/>
          <w:szCs w:val="20"/>
          <w:color w:val="auto"/>
        </w:rPr>
      </w:pPr>
      <w:r>
        <w:rPr>
          <w:rFonts w:ascii="Courier New" w:cs="Courier New" w:eastAsia="Courier New" w:hAnsi="Courier New"/>
          <w:sz w:val="18"/>
          <w:szCs w:val="18"/>
          <w:color w:val="auto"/>
        </w:rPr>
        <w:t>For the purposes of this Section (v), the consolidation or merger of, or binding share exchange by, the Corporation with any other corporation shall not be deemed to constitute a liquidation, dissolution or winding up of the Corporation.</w:t>
      </w:r>
    </w:p>
    <w:p>
      <w:pPr>
        <w:spacing w:after="0" w:line="202" w:lineRule="exact"/>
        <w:rPr>
          <w:sz w:val="20"/>
          <w:szCs w:val="20"/>
          <w:color w:val="auto"/>
        </w:rPr>
      </w:pPr>
    </w:p>
    <w:p>
      <w:pPr>
        <w:ind w:left="2860" w:hanging="534"/>
        <w:spacing w:after="0"/>
        <w:tabs>
          <w:tab w:leader="none" w:pos="28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this Series shall not be redeemable.</w:t>
      </w:r>
    </w:p>
    <w:p>
      <w:pPr>
        <w:spacing w:after="0" w:line="206" w:lineRule="exact"/>
        <w:rPr>
          <w:rFonts w:ascii="Courier New" w:cs="Courier New" w:eastAsia="Courier New" w:hAnsi="Courier New"/>
          <w:sz w:val="18"/>
          <w:szCs w:val="18"/>
          <w:color w:val="auto"/>
        </w:rPr>
      </w:pPr>
    </w:p>
    <w:p>
      <w:pPr>
        <w:ind w:left="1580" w:right="1879" w:firstLine="746"/>
        <w:spacing w:after="0" w:line="271" w:lineRule="auto"/>
        <w:tabs>
          <w:tab w:leader="none" w:pos="29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any other vote or consent of Stockholders required by law or by the Restated Certificate of Incorporation, as amended, of the Corporation, each whole share of this Series shall, on any matter, vote as a class with any other capital stock comprising part of the Reference Package and voting on such matter and shall have the number of votes thereon that a holder of the Reference Package would have.</w:t>
      </w:r>
    </w:p>
    <w:p>
      <w:pPr>
        <w:spacing w:after="0" w:line="188" w:lineRule="exact"/>
        <w:rPr>
          <w:sz w:val="20"/>
          <w:szCs w:val="20"/>
          <w:color w:val="auto"/>
        </w:rPr>
      </w:pPr>
    </w:p>
    <w:p>
      <w:pPr>
        <w:ind w:right="1779" w:firstLine="1580"/>
        <w:spacing w:after="0" w:line="235" w:lineRule="auto"/>
        <w:rPr>
          <w:sz w:val="20"/>
          <w:szCs w:val="20"/>
          <w:color w:val="auto"/>
        </w:rPr>
      </w:pPr>
      <w:r>
        <w:rPr>
          <w:rFonts w:ascii="Courier New" w:cs="Courier New" w:eastAsia="Courier New" w:hAnsi="Courier New"/>
          <w:sz w:val="18"/>
          <w:szCs w:val="18"/>
          <w:color w:val="auto"/>
        </w:rPr>
        <w:t>IN WITNESS WHEREOF, the undersigned have signed and attested this certificate on the 17th day of March, 1998.</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Roman"/>
      <w:start w:val="1"/>
    </w:lvl>
  </w:abstractNum>
  <w:abstractNum w:abstractNumId="3">
    <w:nsid w:val="6763845E"/>
    <w:multiLevelType w:val="hybridMultilevel"/>
    <w:lvl w:ilvl="0">
      <w:lvlJc w:val="left"/>
      <w:lvlText w:val="(%1)"/>
      <w:numFmt w:val="lowerRoman"/>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lowerRoman"/>
      <w:start w:val="2"/>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1)"/>
      <w:numFmt w:val="lowerLetter"/>
      <w:start w:val="4"/>
    </w:lvl>
  </w:abstractNum>
  <w:abstractNum w:abstractNumId="10">
    <w:nsid w:val="54E49EB4"/>
    <w:multiLevelType w:val="hybridMultilevel"/>
    <w:lvl w:ilvl="0">
      <w:lvlJc w:val="left"/>
      <w:lvlText w:val="(%1)"/>
      <w:numFmt w:val="lowerLetter"/>
      <w:start w:val="6"/>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1)"/>
      <w:numFmt w:val="lowerLetter"/>
      <w:start w:val="2"/>
    </w:lvl>
  </w:abstractNum>
  <w:abstractNum w:abstractNumId="13">
    <w:nsid w:val="836C40E"/>
    <w:multiLevelType w:val="hybridMultilevel"/>
    <w:lvl w:ilvl="0">
      <w:lvlJc w:val="left"/>
      <w:lvlText w:val="(%1)"/>
      <w:numFmt w:val="lowerLetter"/>
      <w:start w:val="4"/>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2"/>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2"/>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3"/>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1"/>
    </w:lvl>
    <w:lvl w:ilvl="1">
      <w:lvlJc w:val="left"/>
      <w:lvlText w:val="(%2)"/>
      <w:numFmt w:val="lowerLetter"/>
      <w:start w:val="4"/>
    </w:lvl>
  </w:abstractNum>
  <w:abstractNum w:abstractNumId="24">
    <w:nsid w:val="614FD4A1"/>
    <w:multiLevelType w:val="hybridMultilevel"/>
    <w:lvl w:ilvl="0">
      <w:lvlJc w:val="left"/>
      <w:lvlText w:val="(%1)"/>
      <w:numFmt w:val="lowerLetter"/>
      <w:start w:val="3"/>
    </w:lvl>
    <w:lvl w:ilvl="1">
      <w:lvlJc w:val="left"/>
      <w:lvlText w:val="%2"/>
      <w:numFmt w:val="lowerLetter"/>
      <w:start w:val="1"/>
    </w:lvl>
  </w:abstractNum>
  <w:abstractNum w:abstractNumId="25">
    <w:nsid w:val="419AC241"/>
    <w:multiLevelType w:val="hybridMultilevel"/>
    <w:lvl w:ilvl="0">
      <w:lvlJc w:val="left"/>
      <w:lvlText w:val="(%1)"/>
      <w:numFmt w:val="lowerLetter"/>
      <w:start w:val="1"/>
    </w:lvl>
    <w:lvl w:ilvl="1">
      <w:lvlJc w:val="left"/>
      <w:lvlText w:val="(%2)"/>
      <w:numFmt w:val="lowerLetter"/>
      <w:start w:val="5"/>
    </w:lvl>
  </w:abstractNum>
  <w:abstractNum w:abstractNumId="26">
    <w:nsid w:val="5577F8E1"/>
    <w:multiLevelType w:val="hybridMultilevel"/>
    <w:lvl w:ilvl="0">
      <w:lvlJc w:val="left"/>
      <w:lvlText w:val="%1"/>
      <w:numFmt w:val="lowerLetter"/>
      <w:start w:val="1"/>
    </w:lvl>
    <w:lvl w:ilvl="1">
      <w:lvlJc w:val="left"/>
      <w:lvlText w:val="(%2)"/>
      <w:numFmt w:val="lowerLetter"/>
      <w:start w:val="1"/>
    </w:lvl>
  </w:abstractNum>
  <w:abstractNum w:abstractNumId="27">
    <w:nsid w:val="440BADFC"/>
    <w:multiLevelType w:val="hybridMultilevel"/>
    <w:lvl w:ilvl="0">
      <w:lvlJc w:val="left"/>
      <w:lvlText w:val="(%1)"/>
      <w:numFmt w:val="lowerLetter"/>
      <w:start w:val="2"/>
    </w:lvl>
    <w:lvl w:ilvl="1">
      <w:lvlJc w:val="left"/>
      <w:lvlText w:val="%2"/>
      <w:numFmt w:val="lowerLetter"/>
      <w:start w:val="1"/>
    </w:lvl>
  </w:abstractNum>
  <w:abstractNum w:abstractNumId="28">
    <w:nsid w:val="5072367"/>
    <w:multiLevelType w:val="hybridMultilevel"/>
    <w:lvl w:ilvl="0">
      <w:lvlJc w:val="left"/>
      <w:lvlText w:val="(%1)"/>
      <w:numFmt w:val="lowerLetter"/>
      <w:start w:val="2"/>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3"/>
    </w:lvl>
  </w:abstractNum>
  <w:abstractNum w:abstractNumId="33">
    <w:nsid w:val="2463B9EA"/>
    <w:multiLevelType w:val="hybridMultilevel"/>
    <w:lvl w:ilvl="0">
      <w:lvlJc w:val="left"/>
      <w:lvlText w:val="(%1)"/>
      <w:numFmt w:val="lowerLetter"/>
      <w:start w:val="6"/>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Roman"/>
      <w:start w:val="3"/>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lowerRoman"/>
      <w:start w:val="1"/>
    </w:lvl>
  </w:abstractNum>
  <w:abstractNum w:abstractNumId="39">
    <w:nsid w:val="3855585C"/>
    <w:multiLevelType w:val="hybridMultilevel"/>
    <w:lvl w:ilvl="0">
      <w:lvlJc w:val="left"/>
      <w:lvlText w:val="(%1)"/>
      <w:numFmt w:val="lowerRoman"/>
      <w:start w:val="3"/>
    </w:lvl>
  </w:abstractNum>
  <w:abstractNum w:abstractNumId="40">
    <w:nsid w:val="70A64E2A"/>
    <w:multiLevelType w:val="hybridMultilevel"/>
    <w:lvl w:ilvl="0">
      <w:lvlJc w:val="left"/>
      <w:lvlText w:val="(%1)"/>
      <w:numFmt w:val="lowerRoman"/>
      <w:start w:val="4"/>
    </w:lvl>
  </w:abstractNum>
  <w:abstractNum w:abstractNumId="41">
    <w:nsid w:val="6A2342EC"/>
    <w:multiLevelType w:val="hybridMultilevel"/>
    <w:lvl w:ilvl="0">
      <w:lvlJc w:val="left"/>
      <w:lvlText w:val="(%1)"/>
      <w:numFmt w:val="lowerRoman"/>
      <w:start w:val="6"/>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2019-12-13T15:03:11Z</dcterms:created>
  <dcterms:modified xsi:type="dcterms:W3CDTF">2019-12-13T15:03:11Z</dcterms:modified>
</cp:coreProperties>
</file>