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240.13d-102</w:t>
      </w:r>
    </w:p>
    <w:p>
      <w:pPr>
        <w:ind w:left="3580"/>
        <w:spacing w:after="0" w:line="238" w:lineRule="auto"/>
        <w:rPr>
          <w:sz w:val="20"/>
          <w:szCs w:val="20"/>
          <w:color w:val="auto"/>
        </w:rPr>
      </w:pPr>
      <w:r>
        <w:rPr>
          <w:rFonts w:ascii="Courier New" w:cs="Courier New" w:eastAsia="Courier New" w:hAnsi="Courier New"/>
          <w:sz w:val="18"/>
          <w:szCs w:val="18"/>
          <w:color w:val="auto"/>
        </w:rPr>
        <w:t>SCHEDULE 13G</w:t>
      </w:r>
    </w:p>
    <w:p>
      <w:pPr>
        <w:spacing w:after="0" w:line="202"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INFORMATION TO BE INCLUDED IN STATEMENTS FILED PURSUANT TO</w:t>
      </w:r>
    </w:p>
    <w:p>
      <w:pPr>
        <w:ind w:left="1900"/>
        <w:spacing w:after="0" w:line="238" w:lineRule="auto"/>
        <w:rPr>
          <w:sz w:val="20"/>
          <w:szCs w:val="20"/>
          <w:color w:val="auto"/>
        </w:rPr>
      </w:pPr>
      <w:r>
        <w:rPr>
          <w:rFonts w:ascii="Courier New" w:cs="Courier New" w:eastAsia="Courier New" w:hAnsi="Courier New"/>
          <w:sz w:val="18"/>
          <w:szCs w:val="18"/>
          <w:color w:val="auto"/>
        </w:rPr>
        <w:t>(S)240.13D-1(b), (c) AND (d) AND AMENDMENTS</w:t>
      </w:r>
    </w:p>
    <w:p>
      <w:pPr>
        <w:ind w:left="2220"/>
        <w:spacing w:after="0"/>
        <w:rPr>
          <w:sz w:val="20"/>
          <w:szCs w:val="20"/>
          <w:color w:val="auto"/>
        </w:rPr>
      </w:pPr>
      <w:r>
        <w:rPr>
          <w:rFonts w:ascii="Courier New" w:cs="Courier New" w:eastAsia="Courier New" w:hAnsi="Courier New"/>
          <w:sz w:val="18"/>
          <w:szCs w:val="18"/>
          <w:color w:val="auto"/>
        </w:rPr>
        <w:t>THERETO FILED PURSUANT TO (S)240.13D-2</w:t>
      </w:r>
    </w:p>
    <w:p>
      <w:pPr>
        <w:spacing w:after="0" w:line="200" w:lineRule="exact"/>
        <w:rPr>
          <w:sz w:val="24"/>
          <w:szCs w:val="24"/>
          <w:color w:val="auto"/>
        </w:rPr>
      </w:pPr>
    </w:p>
    <w:p>
      <w:pPr>
        <w:ind w:left="3060"/>
        <w:spacing w:after="0"/>
        <w:tabs>
          <w:tab w:leader="none" w:pos="494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ABM Industries Incorporated</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jc w:val="center"/>
        <w:ind w:right="199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Common Stock</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jc w:val="center"/>
        <w:ind w:right="199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000957100</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February 13, 1998</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jc w:val="center"/>
        <w:ind w:right="1879"/>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ind w:left="1060" w:right="7359" w:firstLine="1"/>
        <w:spacing w:after="0" w:line="536" w:lineRule="auto"/>
        <w:tabs>
          <w:tab w:leader="none" w:pos="14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13d-(c) [ ] Rule 13d-1(d)</w:t>
      </w:r>
    </w:p>
    <w:p>
      <w:pPr>
        <w:spacing w:after="0" w:line="1"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ind w:right="1779"/>
        <w:spacing w:after="0" w:line="268" w:lineRule="auto"/>
        <w:rPr>
          <w:sz w:val="20"/>
          <w:szCs w:val="20"/>
          <w:color w:val="auto"/>
        </w:rPr>
      </w:pPr>
      <w:r>
        <w:rPr>
          <w:rFonts w:ascii="Courier New" w:cs="Courier New" w:eastAsia="Courier New" w:hAnsi="Courier New"/>
          <w:sz w:val="16"/>
          <w:szCs w:val="16"/>
          <w:color w:val="auto"/>
        </w:rPr>
        <w:t>================================================================================ SCHEDULE 13G</w:t>
      </w: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7260" w:val="left"/>
        </w:tabs>
        <w:rPr>
          <w:sz w:val="20"/>
          <w:szCs w:val="20"/>
          <w:color w:val="auto"/>
        </w:rPr>
      </w:pPr>
      <w:r>
        <w:rPr>
          <w:rFonts w:ascii="Courier New" w:cs="Courier New" w:eastAsia="Courier New" w:hAnsi="Courier New"/>
          <w:sz w:val="18"/>
          <w:szCs w:val="18"/>
          <w:color w:val="auto"/>
        </w:rPr>
        <w:t>CUSIP NO. 000957100</w:t>
      </w:r>
      <w:r>
        <w:rPr>
          <w:sz w:val="20"/>
          <w:szCs w:val="20"/>
          <w:color w:val="auto"/>
        </w:rPr>
        <w:tab/>
      </w:r>
      <w:r>
        <w:rPr>
          <w:rFonts w:ascii="Courier New" w:cs="Courier New" w:eastAsia="Courier New" w:hAnsi="Courier New"/>
          <w:sz w:val="16"/>
          <w:szCs w:val="16"/>
          <w:color w:val="auto"/>
        </w:rPr>
        <w:t>Page 2 of 8</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6"/>
          <w:szCs w:val="16"/>
          <w:color w:val="auto"/>
        </w:rPr>
      </w:pPr>
    </w:p>
    <w:p>
      <w:pPr>
        <w:ind w:left="640" w:right="4419" w:hanging="527"/>
        <w:spacing w:after="0" w:line="3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1S.S. OR I.R.S. IDENTIFICATION NO. OF ABOVE PERSON BankAmerica Corporation</w:t>
      </w:r>
    </w:p>
    <w:p>
      <w:pPr>
        <w:spacing w:after="0" w:line="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THE APPROPRIATE BOX IF A MEMBER OF A GROUP*</w:t>
      </w:r>
    </w:p>
    <w:tbl>
      <w:tblPr>
        <w:tblLayout w:type="fixed"/>
        <w:tblInd w:w="120" w:type="dxa"/>
        <w:tblCellMar>
          <w:top w:w="0" w:type="dxa"/>
          <w:left w:w="0" w:type="dxa"/>
          <w:bottom w:w="0" w:type="dxa"/>
          <w:right w:w="0" w:type="dxa"/>
        </w:tblCellMar>
      </w:tblPr>
      <w:tr>
        <w:trPr>
          <w:trHeight w:val="203"/>
        </w:trPr>
        <w:tc>
          <w:tcPr>
            <w:tcW w:w="3360" w:type="dxa"/>
            <w:vAlign w:val="bottom"/>
          </w:tcPr>
          <w:p>
            <w:pPr>
              <w:jc w:val="right"/>
              <w:ind w:right="3172"/>
              <w:spacing w:after="0"/>
              <w:rPr>
                <w:sz w:val="20"/>
                <w:szCs w:val="20"/>
                <w:color w:val="auto"/>
              </w:rPr>
            </w:pPr>
            <w:r>
              <w:rPr>
                <w:rFonts w:ascii="Courier New" w:cs="Courier New" w:eastAsia="Courier New" w:hAnsi="Courier New"/>
                <w:sz w:val="18"/>
                <w:szCs w:val="18"/>
                <w:color w:val="auto"/>
                <w:w w:val="73"/>
              </w:rPr>
              <w:t>2</w:t>
            </w:r>
          </w:p>
        </w:tc>
        <w:tc>
          <w:tcPr>
            <w:tcW w:w="3640" w:type="dxa"/>
            <w:vAlign w:val="bottom"/>
          </w:tcPr>
          <w:p>
            <w:pPr>
              <w:ind w:left="3260"/>
              <w:spacing w:after="0"/>
              <w:rPr>
                <w:sz w:val="20"/>
                <w:szCs w:val="20"/>
                <w:color w:val="auto"/>
              </w:rPr>
            </w:pPr>
            <w:r>
              <w:rPr>
                <w:rFonts w:ascii="Courier New" w:cs="Courier New" w:eastAsia="Courier New" w:hAnsi="Courier New"/>
                <w:sz w:val="18"/>
                <w:szCs w:val="18"/>
                <w:color w:val="auto"/>
              </w:rPr>
              <w:t>(a)</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360" w:type="dxa"/>
            <w:vAlign w:val="bottom"/>
          </w:tcPr>
          <w:p>
            <w:pPr>
              <w:spacing w:after="0"/>
              <w:rPr>
                <w:sz w:val="17"/>
                <w:szCs w:val="17"/>
                <w:color w:val="auto"/>
              </w:rPr>
            </w:pPr>
          </w:p>
        </w:tc>
        <w:tc>
          <w:tcPr>
            <w:tcW w:w="3640" w:type="dxa"/>
            <w:vAlign w:val="bottom"/>
          </w:tcPr>
          <w:p>
            <w:pPr>
              <w:ind w:left="3260"/>
              <w:spacing w:after="0" w:line="203" w:lineRule="exact"/>
              <w:rPr>
                <w:sz w:val="20"/>
                <w:szCs w:val="20"/>
                <w:color w:val="auto"/>
              </w:rPr>
            </w:pPr>
            <w:r>
              <w:rPr>
                <w:rFonts w:ascii="Courier New" w:cs="Courier New" w:eastAsia="Courier New" w:hAnsi="Courier New"/>
                <w:sz w:val="18"/>
                <w:szCs w:val="18"/>
                <w:color w:val="auto"/>
              </w:rPr>
              <w:t>(b)</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 USE ONLY</w:t>
      </w:r>
    </w:p>
    <w:p>
      <w:pPr>
        <w:ind w:left="120"/>
        <w:spacing w:after="0"/>
        <w:rPr>
          <w:sz w:val="20"/>
          <w:szCs w:val="20"/>
          <w:color w:val="auto"/>
        </w:rPr>
      </w:pPr>
      <w:r>
        <w:rPr>
          <w:rFonts w:ascii="Courier New" w:cs="Courier New" w:eastAsia="Courier New" w:hAnsi="Courier New"/>
          <w:sz w:val="18"/>
          <w:szCs w:val="18"/>
          <w:color w:val="auto"/>
        </w:rPr>
        <w:t>3</w:t>
      </w:r>
    </w:p>
    <w:p>
      <w:pPr>
        <w:spacing w:after="0" w:line="3"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CITIZENSHIP OR PLACE OF ORGANIZATION</w:t>
      </w:r>
    </w:p>
    <w:p>
      <w:pPr>
        <w:spacing w:after="0" w:line="202" w:lineRule="exact"/>
        <w:rPr>
          <w:sz w:val="24"/>
          <w:szCs w:val="24"/>
          <w:color w:val="auto"/>
        </w:rPr>
      </w:pPr>
    </w:p>
    <w:p>
      <w:pPr>
        <w:ind w:left="640" w:hanging="527"/>
        <w:spacing w:after="0"/>
        <w:tabs>
          <w:tab w:leader="none" w:pos="6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SOLE VOTING POWER</w:t>
      </w:r>
    </w:p>
    <w:p>
      <w:pPr>
        <w:ind w:left="2220"/>
        <w:spacing w:after="0"/>
        <w:rPr>
          <w:sz w:val="20"/>
          <w:szCs w:val="20"/>
          <w:color w:val="auto"/>
        </w:rPr>
      </w:pPr>
      <w:r>
        <w:rPr>
          <w:rFonts w:ascii="Courier New" w:cs="Courier New" w:eastAsia="Courier New" w:hAnsi="Courier New"/>
          <w:sz w:val="18"/>
          <w:szCs w:val="18"/>
          <w:color w:val="auto"/>
        </w:rPr>
        <w:t>5</w:t>
      </w:r>
    </w:p>
    <w:p>
      <w:pPr>
        <w:ind w:left="540"/>
        <w:spacing w:after="0"/>
        <w:tabs>
          <w:tab w:leader="none" w:pos="272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6"/>
          <w:szCs w:val="16"/>
          <w:color w:val="auto"/>
        </w:rPr>
        <w:t>-0-</w:t>
      </w:r>
    </w:p>
    <w:p>
      <w:pPr>
        <w:spacing w:after="0" w:line="202" w:lineRule="exact"/>
        <w:rPr>
          <w:sz w:val="24"/>
          <w:szCs w:val="24"/>
          <w:color w:val="auto"/>
        </w:rPr>
      </w:pPr>
    </w:p>
    <w:p>
      <w:pPr>
        <w:ind w:left="640"/>
        <w:spacing w:after="0"/>
        <w:tabs>
          <w:tab w:leader="none" w:pos="19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447" w:right="1440" w:bottom="0" w:gutter="0" w:footer="0" w:header="0"/>
        </w:sectPr>
      </w:pPr>
    </w:p>
    <w:bookmarkStart w:id="1" w:name="page2"/>
    <w:bookmarkEnd w:id="1"/>
    <w:p>
      <w:pPr>
        <w:ind w:left="2740"/>
        <w:spacing w:after="0"/>
        <w:rPr>
          <w:sz w:val="20"/>
          <w:szCs w:val="20"/>
          <w:color w:val="auto"/>
        </w:rPr>
      </w:pPr>
      <w:r>
        <w:rPr>
          <w:rFonts w:ascii="Courier New" w:cs="Courier New" w:eastAsia="Courier New" w:hAnsi="Courier New"/>
          <w:sz w:val="18"/>
          <w:szCs w:val="18"/>
          <w:color w:val="auto"/>
        </w:rPr>
        <w:t>SHARED VOTING POWER</w:t>
      </w:r>
    </w:p>
    <w:p>
      <w:pPr>
        <w:ind w:left="320"/>
        <w:spacing w:after="0"/>
        <w:tabs>
          <w:tab w:leader="none" w:pos="2200" w:val="left"/>
        </w:tabs>
        <w:rPr>
          <w:sz w:val="20"/>
          <w:szCs w:val="20"/>
          <w:color w:val="auto"/>
        </w:rPr>
      </w:pPr>
      <w:r>
        <w:rPr>
          <w:rFonts w:ascii="Courier New" w:cs="Courier New" w:eastAsia="Courier New" w:hAnsi="Courier New"/>
          <w:sz w:val="18"/>
          <w:szCs w:val="18"/>
          <w:color w:val="auto"/>
        </w:rPr>
        <w:t>BENEFICIALLY</w:t>
      </w:r>
      <w:r>
        <w:rPr>
          <w:sz w:val="20"/>
          <w:szCs w:val="20"/>
          <w:color w:val="auto"/>
        </w:rPr>
        <w:tab/>
      </w:r>
      <w:r>
        <w:rPr>
          <w:rFonts w:ascii="Courier New" w:cs="Courier New" w:eastAsia="Courier New" w:hAnsi="Courier New"/>
          <w:sz w:val="16"/>
          <w:szCs w:val="16"/>
          <w:color w:val="auto"/>
        </w:rPr>
        <w:t>6</w:t>
      </w:r>
    </w:p>
    <w:p>
      <w:pPr>
        <w:ind w:left="3060"/>
        <w:spacing w:after="0"/>
        <w:rPr>
          <w:sz w:val="20"/>
          <w:szCs w:val="20"/>
          <w:color w:val="auto"/>
        </w:rPr>
      </w:pPr>
      <w:r>
        <w:rPr>
          <w:rFonts w:ascii="Courier New" w:cs="Courier New" w:eastAsia="Courier New" w:hAnsi="Courier New"/>
          <w:sz w:val="18"/>
          <w:szCs w:val="18"/>
          <w:color w:val="auto"/>
        </w:rPr>
        <w:t>2,282,000</w:t>
      </w:r>
    </w:p>
    <w:p>
      <w:pPr>
        <w:ind w:left="540"/>
        <w:spacing w:after="0" w:line="237" w:lineRule="auto"/>
        <w:rPr>
          <w:sz w:val="20"/>
          <w:szCs w:val="20"/>
          <w:color w:val="auto"/>
        </w:rPr>
      </w:pPr>
      <w:r>
        <w:rPr>
          <w:rFonts w:ascii="Courier New" w:cs="Courier New" w:eastAsia="Courier New" w:hAnsi="Courier New"/>
          <w:sz w:val="18"/>
          <w:szCs w:val="18"/>
          <w:color w:val="auto"/>
        </w:rPr>
        <w:t>OWNED BY</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ind w:left="740"/>
        <w:spacing w:after="0"/>
        <w:tabs>
          <w:tab w:leader="none" w:pos="2720" w:val="left"/>
        </w:tabs>
        <w:rPr>
          <w:sz w:val="20"/>
          <w:szCs w:val="20"/>
          <w:color w:val="auto"/>
        </w:rPr>
      </w:pPr>
      <w:r>
        <w:rPr>
          <w:rFonts w:ascii="Courier New" w:cs="Courier New" w:eastAsia="Courier New" w:hAnsi="Courier New"/>
          <w:sz w:val="18"/>
          <w:szCs w:val="18"/>
          <w:color w:val="auto"/>
        </w:rPr>
        <w:t>EACH</w:t>
      </w:r>
      <w:r>
        <w:rPr>
          <w:sz w:val="20"/>
          <w:szCs w:val="20"/>
          <w:color w:val="auto"/>
        </w:rPr>
        <w:tab/>
      </w:r>
      <w:r>
        <w:rPr>
          <w:rFonts w:ascii="Courier New" w:cs="Courier New" w:eastAsia="Courier New" w:hAnsi="Courier New"/>
          <w:sz w:val="16"/>
          <w:szCs w:val="16"/>
          <w:color w:val="auto"/>
        </w:rPr>
        <w:t>SOLE DISPOSITIVE POWER</w:t>
      </w:r>
    </w:p>
    <w:p>
      <w:pPr>
        <w:ind w:left="2220"/>
        <w:spacing w:after="0" w:line="237" w:lineRule="auto"/>
        <w:rPr>
          <w:sz w:val="20"/>
          <w:szCs w:val="20"/>
          <w:color w:val="auto"/>
        </w:rPr>
      </w:pPr>
      <w:r>
        <w:rPr>
          <w:rFonts w:ascii="Courier New" w:cs="Courier New" w:eastAsia="Courier New" w:hAnsi="Courier New"/>
          <w:sz w:val="18"/>
          <w:szCs w:val="18"/>
          <w:color w:val="auto"/>
        </w:rPr>
        <w:t>7</w:t>
      </w:r>
    </w:p>
    <w:p>
      <w:pPr>
        <w:ind w:left="420"/>
        <w:spacing w:after="0"/>
        <w:tabs>
          <w:tab w:leader="none" w:pos="272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6"/>
          <w:szCs w:val="16"/>
          <w:color w:val="auto"/>
        </w:rPr>
        <w:t>-0-</w:t>
      </w:r>
    </w:p>
    <w:p>
      <w:pPr>
        <w:spacing w:after="0" w:line="200" w:lineRule="exact"/>
        <w:rPr>
          <w:sz w:val="20"/>
          <w:szCs w:val="20"/>
          <w:color w:val="auto"/>
        </w:rPr>
      </w:pPr>
    </w:p>
    <w:p>
      <w:pPr>
        <w:ind w:left="640"/>
        <w:spacing w:after="0"/>
        <w:tabs>
          <w:tab w:leader="none" w:pos="198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6"/>
          <w:szCs w:val="16"/>
          <w:color w:val="auto"/>
        </w:rPr>
        <w:t>-------------------------------------------------------------</w:t>
      </w:r>
    </w:p>
    <w:p>
      <w:pPr>
        <w:ind w:left="2740"/>
        <w:spacing w:after="0" w:line="238" w:lineRule="auto"/>
        <w:rPr>
          <w:sz w:val="20"/>
          <w:szCs w:val="20"/>
          <w:color w:val="auto"/>
        </w:rPr>
      </w:pPr>
      <w:r>
        <w:rPr>
          <w:rFonts w:ascii="Courier New" w:cs="Courier New" w:eastAsia="Courier New" w:hAnsi="Courier New"/>
          <w:sz w:val="18"/>
          <w:szCs w:val="18"/>
          <w:color w:val="auto"/>
        </w:rPr>
        <w:t>SHARED DISPOSITIVE POWER</w:t>
      </w:r>
    </w:p>
    <w:p>
      <w:pPr>
        <w:ind w:left="740"/>
        <w:spacing w:after="0"/>
        <w:tabs>
          <w:tab w:leader="none" w:pos="220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6"/>
          <w:szCs w:val="16"/>
          <w:color w:val="auto"/>
        </w:rPr>
        <w:t>8</w:t>
      </w:r>
    </w:p>
    <w:p>
      <w:pPr>
        <w:ind w:left="2740"/>
        <w:spacing w:after="0" w:line="237" w:lineRule="auto"/>
        <w:rPr>
          <w:sz w:val="20"/>
          <w:szCs w:val="20"/>
          <w:color w:val="auto"/>
        </w:rPr>
      </w:pPr>
      <w:r>
        <w:rPr>
          <w:rFonts w:ascii="Courier New" w:cs="Courier New" w:eastAsia="Courier New" w:hAnsi="Courier New"/>
          <w:sz w:val="18"/>
          <w:szCs w:val="18"/>
          <w:color w:val="auto"/>
        </w:rPr>
        <w:t>2,282,000</w:t>
      </w:r>
    </w:p>
    <w:p>
      <w:pPr>
        <w:spacing w:after="0" w:line="5"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640" w:hanging="527"/>
        <w:spacing w:after="0"/>
        <w:tabs>
          <w:tab w:leader="none" w:pos="6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2,282,000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CHECK BOX IF THE AGGREGATE AMOUNT IN ROW (9) EXCLUDES CERTAIN SHARES*</w:t>
      </w:r>
    </w:p>
    <w:p>
      <w:pPr>
        <w:spacing w:after="0" w:line="238" w:lineRule="auto"/>
        <w:rPr>
          <w:sz w:val="20"/>
          <w:szCs w:val="20"/>
          <w:color w:val="auto"/>
        </w:rPr>
      </w:pPr>
      <w:r>
        <w:rPr>
          <w:rFonts w:ascii="Courier New" w:cs="Courier New" w:eastAsia="Courier New" w:hAnsi="Courier New"/>
          <w:sz w:val="18"/>
          <w:szCs w:val="18"/>
          <w:color w:val="auto"/>
        </w:rPr>
        <w:t>10</w:t>
      </w:r>
    </w:p>
    <w:p>
      <w:pPr>
        <w:spacing w:after="0" w:line="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PERCENT OF CLASS REPRESENTED BY AMOUNT IN ROW 9</w:t>
      </w:r>
    </w:p>
    <w:p>
      <w:pPr>
        <w:spacing w:after="0" w:line="202"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11.0%</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TYPE OF REPORTING PERSON*</w:t>
      </w:r>
    </w:p>
    <w:p>
      <w:pPr>
        <w:spacing w:after="0" w:line="202"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HC</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136" w:right="1440" w:bottom="1440" w:gutter="0" w:footer="0" w:header="0"/>
        </w:sectPr>
      </w:pPr>
    </w:p>
    <w:bookmarkStart w:id="2" w:name="page3"/>
    <w:bookmarkEnd w:id="2"/>
    <w:p>
      <w:pPr>
        <w:jc w:val="center"/>
        <w:ind w:right="1779"/>
        <w:spacing w:after="0" w:line="268" w:lineRule="auto"/>
        <w:rPr>
          <w:sz w:val="20"/>
          <w:szCs w:val="20"/>
          <w:color w:val="auto"/>
        </w:rPr>
      </w:pPr>
      <w:r>
        <w:rPr>
          <w:rFonts w:ascii="Courier New" w:cs="Courier New" w:eastAsia="Courier New" w:hAnsi="Courier New"/>
          <w:sz w:val="16"/>
          <w:szCs w:val="16"/>
          <w:color w:val="auto"/>
        </w:rPr>
        <w:t>================================================================================ SCHEDULE 13G</w:t>
      </w: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7260" w:val="left"/>
        </w:tabs>
        <w:rPr>
          <w:sz w:val="20"/>
          <w:szCs w:val="20"/>
          <w:color w:val="auto"/>
        </w:rPr>
      </w:pPr>
      <w:r>
        <w:rPr>
          <w:rFonts w:ascii="Courier New" w:cs="Courier New" w:eastAsia="Courier New" w:hAnsi="Courier New"/>
          <w:sz w:val="18"/>
          <w:szCs w:val="18"/>
          <w:color w:val="auto"/>
        </w:rPr>
        <w:t>CUSIP NO. 000957100</w:t>
      </w:r>
      <w:r>
        <w:rPr>
          <w:sz w:val="20"/>
          <w:szCs w:val="20"/>
          <w:color w:val="auto"/>
        </w:rPr>
        <w:tab/>
      </w:r>
      <w:r>
        <w:rPr>
          <w:rFonts w:ascii="Courier New" w:cs="Courier New" w:eastAsia="Courier New" w:hAnsi="Courier New"/>
          <w:sz w:val="16"/>
          <w:szCs w:val="16"/>
          <w:color w:val="auto"/>
        </w:rPr>
        <w:t>Page 3 of 8</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6"/>
          <w:szCs w:val="16"/>
          <w:color w:val="auto"/>
        </w:rPr>
      </w:pPr>
    </w:p>
    <w:p>
      <w:pPr>
        <w:ind w:left="640" w:right="4419" w:hanging="527"/>
        <w:spacing w:after="0" w:line="3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1S.S. OR I.R.S. IDENTIFICATION NO. OF ABOVE PERSON Bank of America NT&amp;SA</w:t>
      </w:r>
    </w:p>
    <w:p>
      <w:pPr>
        <w:spacing w:after="0" w:line="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THE APPROPRIATE BOX IF A MEMBER OF A GROUP*</w:t>
      </w:r>
    </w:p>
    <w:tbl>
      <w:tblPr>
        <w:tblLayout w:type="fixed"/>
        <w:tblInd w:w="120" w:type="dxa"/>
        <w:tblCellMar>
          <w:top w:w="0" w:type="dxa"/>
          <w:left w:w="0" w:type="dxa"/>
          <w:bottom w:w="0" w:type="dxa"/>
          <w:right w:w="0" w:type="dxa"/>
        </w:tblCellMar>
      </w:tblPr>
      <w:tr>
        <w:trPr>
          <w:trHeight w:val="203"/>
        </w:trPr>
        <w:tc>
          <w:tcPr>
            <w:tcW w:w="3360" w:type="dxa"/>
            <w:vAlign w:val="bottom"/>
          </w:tcPr>
          <w:p>
            <w:pPr>
              <w:jc w:val="right"/>
              <w:ind w:right="3172"/>
              <w:spacing w:after="0"/>
              <w:rPr>
                <w:sz w:val="20"/>
                <w:szCs w:val="20"/>
                <w:color w:val="auto"/>
              </w:rPr>
            </w:pPr>
            <w:r>
              <w:rPr>
                <w:rFonts w:ascii="Courier New" w:cs="Courier New" w:eastAsia="Courier New" w:hAnsi="Courier New"/>
                <w:sz w:val="18"/>
                <w:szCs w:val="18"/>
                <w:color w:val="auto"/>
                <w:w w:val="73"/>
              </w:rPr>
              <w:t>2</w:t>
            </w:r>
          </w:p>
        </w:tc>
        <w:tc>
          <w:tcPr>
            <w:tcW w:w="3640" w:type="dxa"/>
            <w:vAlign w:val="bottom"/>
          </w:tcPr>
          <w:p>
            <w:pPr>
              <w:ind w:left="3260"/>
              <w:spacing w:after="0"/>
              <w:rPr>
                <w:sz w:val="20"/>
                <w:szCs w:val="20"/>
                <w:color w:val="auto"/>
              </w:rPr>
            </w:pPr>
            <w:r>
              <w:rPr>
                <w:rFonts w:ascii="Courier New" w:cs="Courier New" w:eastAsia="Courier New" w:hAnsi="Courier New"/>
                <w:sz w:val="18"/>
                <w:szCs w:val="18"/>
                <w:color w:val="auto"/>
              </w:rPr>
              <w:t>(a)</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360" w:type="dxa"/>
            <w:vAlign w:val="bottom"/>
          </w:tcPr>
          <w:p>
            <w:pPr>
              <w:spacing w:after="0"/>
              <w:rPr>
                <w:sz w:val="17"/>
                <w:szCs w:val="17"/>
                <w:color w:val="auto"/>
              </w:rPr>
            </w:pPr>
          </w:p>
        </w:tc>
        <w:tc>
          <w:tcPr>
            <w:tcW w:w="3640" w:type="dxa"/>
            <w:vAlign w:val="bottom"/>
          </w:tcPr>
          <w:p>
            <w:pPr>
              <w:ind w:left="3260"/>
              <w:spacing w:after="0" w:line="203" w:lineRule="exact"/>
              <w:rPr>
                <w:sz w:val="20"/>
                <w:szCs w:val="20"/>
                <w:color w:val="auto"/>
              </w:rPr>
            </w:pPr>
            <w:r>
              <w:rPr>
                <w:rFonts w:ascii="Courier New" w:cs="Courier New" w:eastAsia="Courier New" w:hAnsi="Courier New"/>
                <w:sz w:val="18"/>
                <w:szCs w:val="18"/>
                <w:color w:val="auto"/>
              </w:rPr>
              <w:t>(b)</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 USE ONLY</w:t>
      </w:r>
    </w:p>
    <w:p>
      <w:pPr>
        <w:ind w:left="120"/>
        <w:spacing w:after="0"/>
        <w:rPr>
          <w:sz w:val="20"/>
          <w:szCs w:val="20"/>
          <w:color w:val="auto"/>
        </w:rPr>
      </w:pPr>
      <w:r>
        <w:rPr>
          <w:rFonts w:ascii="Courier New" w:cs="Courier New" w:eastAsia="Courier New" w:hAnsi="Courier New"/>
          <w:sz w:val="18"/>
          <w:szCs w:val="18"/>
          <w:color w:val="auto"/>
        </w:rPr>
        <w:t>3</w:t>
      </w:r>
    </w:p>
    <w:p>
      <w:pPr>
        <w:spacing w:after="0" w:line="3"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CITIZENSHIP OR PLACE OF ORGANIZATION</w:t>
      </w:r>
    </w:p>
    <w:p>
      <w:pPr>
        <w:ind w:left="120"/>
        <w:spacing w:after="0"/>
        <w:rPr>
          <w:sz w:val="20"/>
          <w:szCs w:val="20"/>
          <w:color w:val="auto"/>
        </w:rPr>
      </w:pPr>
      <w:r>
        <w:rPr>
          <w:rFonts w:ascii="Courier New" w:cs="Courier New" w:eastAsia="Courier New" w:hAnsi="Courier New"/>
          <w:sz w:val="18"/>
          <w:szCs w:val="18"/>
          <w:color w:val="auto"/>
        </w:rPr>
        <w:t>4</w:t>
      </w:r>
    </w:p>
    <w:p>
      <w:pPr>
        <w:ind w:left="640"/>
        <w:spacing w:after="0" w:line="237" w:lineRule="auto"/>
        <w:rPr>
          <w:sz w:val="20"/>
          <w:szCs w:val="20"/>
          <w:color w:val="auto"/>
        </w:rPr>
      </w:pPr>
      <w:r>
        <w:rPr>
          <w:rFonts w:ascii="Courier New" w:cs="Courier New" w:eastAsia="Courier New" w:hAnsi="Courier New"/>
          <w:sz w:val="18"/>
          <w:szCs w:val="18"/>
          <w:color w:val="auto"/>
        </w:rPr>
        <w:t>United States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6640" w:type="dxa"/>
            <w:vAlign w:val="bottom"/>
          </w:tcPr>
          <w:p>
            <w:pPr>
              <w:ind w:left="9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6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664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8"/>
              </w:rPr>
              <w:t>SHARES</w:t>
            </w:r>
          </w:p>
        </w:tc>
        <w:tc>
          <w:tcPr>
            <w:tcW w:w="6640" w:type="dxa"/>
            <w:vAlign w:val="bottom"/>
          </w:tcPr>
          <w:p>
            <w:pPr>
              <w:ind w:left="20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664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1480" w:type="dxa"/>
            <w:vAlign w:val="bottom"/>
          </w:tcPr>
          <w:p>
            <w:pPr>
              <w:spacing w:after="0"/>
              <w:rPr>
                <w:sz w:val="17"/>
                <w:szCs w:val="17"/>
                <w:color w:val="auto"/>
              </w:rPr>
            </w:pPr>
          </w:p>
        </w:tc>
        <w:tc>
          <w:tcPr>
            <w:tcW w:w="664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2,282,000</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66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66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664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spacing w:after="0"/>
              <w:rPr>
                <w:sz w:val="17"/>
                <w:szCs w:val="17"/>
                <w:color w:val="auto"/>
              </w:rPr>
            </w:pPr>
          </w:p>
        </w:tc>
        <w:tc>
          <w:tcPr>
            <w:tcW w:w="6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64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8"/>
              </w:rPr>
              <w:t>PERSON</w:t>
            </w:r>
          </w:p>
        </w:tc>
        <w:tc>
          <w:tcPr>
            <w:tcW w:w="6640" w:type="dxa"/>
            <w:vAlign w:val="bottom"/>
          </w:tcPr>
          <w:p>
            <w:pPr>
              <w:ind w:left="20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664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6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1480" w:type="dxa"/>
            <w:vAlign w:val="bottom"/>
          </w:tcPr>
          <w:p>
            <w:pPr>
              <w:spacing w:after="0"/>
              <w:rPr>
                <w:sz w:val="17"/>
                <w:szCs w:val="17"/>
                <w:color w:val="auto"/>
              </w:rPr>
            </w:pPr>
          </w:p>
        </w:tc>
        <w:tc>
          <w:tcPr>
            <w:tcW w:w="664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2,282,000</w:t>
            </w:r>
          </w:p>
        </w:tc>
      </w:tr>
    </w:tbl>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640" w:hanging="527"/>
        <w:spacing w:after="0"/>
        <w:tabs>
          <w:tab w:leader="none" w:pos="6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2,282,000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CHECK BOX IF THE AGGREGATE AMOUNT IN ROW (9) EXCLUDES CERTAIN SHARES*</w:t>
      </w:r>
    </w:p>
    <w:p>
      <w:pPr>
        <w:spacing w:after="0" w:line="238" w:lineRule="auto"/>
        <w:rPr>
          <w:sz w:val="20"/>
          <w:szCs w:val="20"/>
          <w:color w:val="auto"/>
        </w:rPr>
      </w:pPr>
      <w:r>
        <w:rPr>
          <w:rFonts w:ascii="Courier New" w:cs="Courier New" w:eastAsia="Courier New" w:hAnsi="Courier New"/>
          <w:sz w:val="18"/>
          <w:szCs w:val="18"/>
          <w:color w:val="auto"/>
        </w:rPr>
        <w:t>10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PERCENT OF CLASS REPRESENTED BY AMOUNT IN ROW 9</w:t>
      </w:r>
    </w:p>
    <w:p>
      <w:pPr>
        <w:spacing w:after="0" w:line="238" w:lineRule="auto"/>
        <w:tabs>
          <w:tab w:leader="none" w:pos="6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11.0%</w:t>
      </w:r>
    </w:p>
    <w:p>
      <w:pPr>
        <w:spacing w:after="0" w:line="5"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TYPE OF REPORTING PERSON*</w:t>
      </w:r>
    </w:p>
    <w:p>
      <w:pPr>
        <w:spacing w:after="0"/>
        <w:tabs>
          <w:tab w:leader="none" w:pos="6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BK</w:t>
      </w:r>
    </w:p>
    <w:p>
      <w:pPr>
        <w:spacing w:after="0" w:line="3"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723" w:right="1440" w:bottom="1440" w:gutter="0" w:footer="0" w:header="0"/>
        </w:sectPr>
      </w:pPr>
    </w:p>
    <w:bookmarkStart w:id="3" w:name="page4"/>
    <w:bookmarkEnd w:id="3"/>
    <w:p>
      <w:pPr>
        <w:jc w:val="center"/>
        <w:ind w:right="1779"/>
        <w:spacing w:after="0" w:line="268" w:lineRule="auto"/>
        <w:rPr>
          <w:sz w:val="20"/>
          <w:szCs w:val="20"/>
          <w:color w:val="auto"/>
        </w:rPr>
      </w:pPr>
      <w:r>
        <w:rPr>
          <w:rFonts w:ascii="Courier New" w:cs="Courier New" w:eastAsia="Courier New" w:hAnsi="Courier New"/>
          <w:sz w:val="16"/>
          <w:szCs w:val="16"/>
          <w:color w:val="auto"/>
        </w:rPr>
        <w:t>================================================================================ SCHEDULE 13G</w:t>
      </w: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7260" w:val="left"/>
        </w:tabs>
        <w:rPr>
          <w:sz w:val="20"/>
          <w:szCs w:val="20"/>
          <w:color w:val="auto"/>
        </w:rPr>
      </w:pPr>
      <w:r>
        <w:rPr>
          <w:rFonts w:ascii="Courier New" w:cs="Courier New" w:eastAsia="Courier New" w:hAnsi="Courier New"/>
          <w:sz w:val="18"/>
          <w:szCs w:val="18"/>
          <w:color w:val="auto"/>
        </w:rPr>
        <w:t>CUSIP NO. 000957100</w:t>
      </w:r>
      <w:r>
        <w:rPr>
          <w:sz w:val="20"/>
          <w:szCs w:val="20"/>
          <w:color w:val="auto"/>
        </w:rPr>
        <w:tab/>
      </w:r>
      <w:r>
        <w:rPr>
          <w:rFonts w:ascii="Courier New" w:cs="Courier New" w:eastAsia="Courier New" w:hAnsi="Courier New"/>
          <w:sz w:val="16"/>
          <w:szCs w:val="16"/>
          <w:color w:val="auto"/>
        </w:rPr>
        <w:t>Page 4 of 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540" w:type="dxa"/>
            <w:vAlign w:val="bottom"/>
          </w:tcPr>
          <w:p>
            <w:pPr>
              <w:ind w:left="120"/>
              <w:spacing w:after="0"/>
              <w:rPr>
                <w:sz w:val="20"/>
                <w:szCs w:val="20"/>
                <w:color w:val="auto"/>
              </w:rPr>
            </w:pPr>
            <w:r>
              <w:rPr>
                <w:rFonts w:ascii="Courier New" w:cs="Courier New" w:eastAsia="Courier New" w:hAnsi="Courier New"/>
                <w:sz w:val="18"/>
                <w:szCs w:val="18"/>
                <w:color w:val="auto"/>
              </w:rPr>
              <w:t>(a)</w:t>
            </w:r>
          </w:p>
        </w:tc>
        <w:tc>
          <w:tcPr>
            <w:tcW w:w="3100" w:type="dxa"/>
            <w:vAlign w:val="bottom"/>
          </w:tcPr>
          <w:p>
            <w:pPr>
              <w:ind w:left="100"/>
              <w:spacing w:after="0"/>
              <w:rPr>
                <w:sz w:val="20"/>
                <w:szCs w:val="20"/>
                <w:color w:val="auto"/>
              </w:rPr>
            </w:pPr>
            <w:r>
              <w:rPr>
                <w:rFonts w:ascii="Courier New" w:cs="Courier New" w:eastAsia="Courier New" w:hAnsi="Courier New"/>
                <w:sz w:val="18"/>
                <w:szCs w:val="18"/>
                <w:color w:val="auto"/>
              </w:rPr>
              <w:t>Name of Issuer:</w:t>
            </w:r>
          </w:p>
        </w:tc>
        <w:tc>
          <w:tcPr>
            <w:tcW w:w="4060" w:type="dxa"/>
            <w:vAlign w:val="bottom"/>
          </w:tcPr>
          <w:p>
            <w:pPr>
              <w:ind w:left="580"/>
              <w:spacing w:after="0"/>
              <w:rPr>
                <w:sz w:val="20"/>
                <w:szCs w:val="20"/>
                <w:color w:val="auto"/>
              </w:rPr>
            </w:pPr>
            <w:r>
              <w:rPr>
                <w:rFonts w:ascii="Courier New" w:cs="Courier New" w:eastAsia="Courier New" w:hAnsi="Courier New"/>
                <w:sz w:val="18"/>
                <w:szCs w:val="18"/>
                <w:color w:val="auto"/>
              </w:rPr>
              <w:t>ABM Industries Incorporated</w:t>
            </w:r>
          </w:p>
        </w:tc>
      </w:tr>
      <w:tr>
        <w:trPr>
          <w:trHeight w:val="405"/>
        </w:trPr>
        <w:tc>
          <w:tcPr>
            <w:tcW w:w="740" w:type="dxa"/>
            <w:vAlign w:val="bottom"/>
          </w:tcPr>
          <w:p>
            <w:pPr>
              <w:spacing w:after="0"/>
              <w:rPr>
                <w:sz w:val="24"/>
                <w:szCs w:val="24"/>
                <w:color w:val="auto"/>
              </w:rPr>
            </w:pPr>
          </w:p>
        </w:tc>
        <w:tc>
          <w:tcPr>
            <w:tcW w:w="540" w:type="dxa"/>
            <w:vAlign w:val="bottom"/>
          </w:tcPr>
          <w:p>
            <w:pPr>
              <w:ind w:left="120"/>
              <w:spacing w:after="0"/>
              <w:rPr>
                <w:sz w:val="20"/>
                <w:szCs w:val="20"/>
                <w:color w:val="auto"/>
              </w:rPr>
            </w:pPr>
            <w:r>
              <w:rPr>
                <w:rFonts w:ascii="Courier New" w:cs="Courier New" w:eastAsia="Courier New" w:hAnsi="Courier New"/>
                <w:sz w:val="18"/>
                <w:szCs w:val="18"/>
                <w:color w:val="auto"/>
              </w:rPr>
              <w:t>(b)</w:t>
            </w:r>
          </w:p>
        </w:tc>
        <w:tc>
          <w:tcPr>
            <w:tcW w:w="3100" w:type="dxa"/>
            <w:vAlign w:val="bottom"/>
          </w:tcPr>
          <w:p>
            <w:pPr>
              <w:ind w:left="100"/>
              <w:spacing w:after="0"/>
              <w:rPr>
                <w:sz w:val="20"/>
                <w:szCs w:val="20"/>
                <w:color w:val="auto"/>
              </w:rPr>
            </w:pPr>
            <w:r>
              <w:rPr>
                <w:rFonts w:ascii="Courier New" w:cs="Courier New" w:eastAsia="Courier New" w:hAnsi="Courier New"/>
                <w:sz w:val="18"/>
                <w:szCs w:val="18"/>
                <w:color w:val="auto"/>
              </w:rPr>
              <w:t>Address of Issuer's</w:t>
            </w:r>
          </w:p>
        </w:tc>
        <w:tc>
          <w:tcPr>
            <w:tcW w:w="4060" w:type="dxa"/>
            <w:vAlign w:val="bottom"/>
          </w:tcPr>
          <w:p>
            <w:pPr>
              <w:ind w:left="580"/>
              <w:spacing w:after="0"/>
              <w:rPr>
                <w:sz w:val="20"/>
                <w:szCs w:val="20"/>
                <w:color w:val="auto"/>
              </w:rPr>
            </w:pPr>
            <w:r>
              <w:rPr>
                <w:rFonts w:ascii="Courier New" w:cs="Courier New" w:eastAsia="Courier New" w:hAnsi="Courier New"/>
                <w:sz w:val="18"/>
                <w:szCs w:val="18"/>
                <w:color w:val="auto"/>
              </w:rPr>
              <w:t>160 Pacific Avenue, Suite 222</w:t>
            </w:r>
          </w:p>
        </w:tc>
      </w:tr>
      <w:tr>
        <w:trPr>
          <w:trHeight w:val="203"/>
        </w:trPr>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Principal Executive</w:t>
            </w:r>
          </w:p>
        </w:tc>
        <w:tc>
          <w:tcPr>
            <w:tcW w:w="40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San Francisco, CA 94111</w:t>
            </w:r>
          </w:p>
        </w:tc>
      </w:tr>
      <w:tr>
        <w:trPr>
          <w:trHeight w:val="203"/>
        </w:trPr>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1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Offices:</w:t>
            </w:r>
          </w:p>
        </w:tc>
        <w:tc>
          <w:tcPr>
            <w:tcW w:w="4060" w:type="dxa"/>
            <w:vAlign w:val="bottom"/>
          </w:tcPr>
          <w:p>
            <w:pPr>
              <w:spacing w:after="0"/>
              <w:rPr>
                <w:sz w:val="17"/>
                <w:szCs w:val="17"/>
                <w:color w:val="auto"/>
              </w:rPr>
            </w:pPr>
          </w:p>
        </w:tc>
      </w:tr>
      <w:tr>
        <w:trPr>
          <w:trHeight w:val="608"/>
        </w:trPr>
        <w:tc>
          <w:tcPr>
            <w:tcW w:w="74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540" w:type="dxa"/>
            <w:vAlign w:val="bottom"/>
          </w:tcPr>
          <w:p>
            <w:pPr>
              <w:ind w:left="120"/>
              <w:spacing w:after="0"/>
              <w:rPr>
                <w:sz w:val="20"/>
                <w:szCs w:val="20"/>
                <w:color w:val="auto"/>
              </w:rPr>
            </w:pPr>
            <w:r>
              <w:rPr>
                <w:rFonts w:ascii="Courier New" w:cs="Courier New" w:eastAsia="Courier New" w:hAnsi="Courier New"/>
                <w:sz w:val="18"/>
                <w:szCs w:val="18"/>
                <w:color w:val="auto"/>
              </w:rPr>
              <w:t>(a)</w:t>
            </w:r>
          </w:p>
        </w:tc>
        <w:tc>
          <w:tcPr>
            <w:tcW w:w="3100" w:type="dxa"/>
            <w:vAlign w:val="bottom"/>
          </w:tcPr>
          <w:p>
            <w:pPr>
              <w:ind w:left="100"/>
              <w:spacing w:after="0"/>
              <w:rPr>
                <w:sz w:val="20"/>
                <w:szCs w:val="20"/>
                <w:color w:val="auto"/>
              </w:rPr>
            </w:pPr>
            <w:r>
              <w:rPr>
                <w:rFonts w:ascii="Courier New" w:cs="Courier New" w:eastAsia="Courier New" w:hAnsi="Courier New"/>
                <w:sz w:val="18"/>
                <w:szCs w:val="18"/>
                <w:color w:val="auto"/>
              </w:rPr>
              <w:t>Names of Person Filing:</w:t>
            </w:r>
          </w:p>
        </w:tc>
        <w:tc>
          <w:tcPr>
            <w:tcW w:w="4060" w:type="dxa"/>
            <w:vAlign w:val="bottom"/>
          </w:tcPr>
          <w:p>
            <w:pPr>
              <w:ind w:left="580"/>
              <w:spacing w:after="0"/>
              <w:rPr>
                <w:sz w:val="20"/>
                <w:szCs w:val="20"/>
                <w:color w:val="auto"/>
              </w:rPr>
            </w:pPr>
            <w:r>
              <w:rPr>
                <w:rFonts w:ascii="Courier New" w:cs="Courier New" w:eastAsia="Courier New" w:hAnsi="Courier New"/>
                <w:sz w:val="18"/>
                <w:szCs w:val="18"/>
                <w:color w:val="auto"/>
              </w:rPr>
              <w:t>BankAmerica Corporation ("BAC")</w:t>
            </w:r>
          </w:p>
        </w:tc>
      </w:tr>
      <w:tr>
        <w:trPr>
          <w:trHeight w:val="203"/>
        </w:trPr>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0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Bank of America NT&amp;SA ("BANTSA")</w:t>
            </w:r>
          </w:p>
        </w:tc>
      </w:tr>
      <w:tr>
        <w:trPr>
          <w:trHeight w:val="405"/>
        </w:trPr>
        <w:tc>
          <w:tcPr>
            <w:tcW w:w="740" w:type="dxa"/>
            <w:vAlign w:val="bottom"/>
          </w:tcPr>
          <w:p>
            <w:pPr>
              <w:spacing w:after="0"/>
              <w:rPr>
                <w:sz w:val="24"/>
                <w:szCs w:val="24"/>
                <w:color w:val="auto"/>
              </w:rPr>
            </w:pPr>
          </w:p>
        </w:tc>
        <w:tc>
          <w:tcPr>
            <w:tcW w:w="540" w:type="dxa"/>
            <w:vAlign w:val="bottom"/>
          </w:tcPr>
          <w:p>
            <w:pPr>
              <w:ind w:left="120"/>
              <w:spacing w:after="0"/>
              <w:rPr>
                <w:sz w:val="20"/>
                <w:szCs w:val="20"/>
                <w:color w:val="auto"/>
              </w:rPr>
            </w:pPr>
            <w:r>
              <w:rPr>
                <w:rFonts w:ascii="Courier New" w:cs="Courier New" w:eastAsia="Courier New" w:hAnsi="Courier New"/>
                <w:sz w:val="18"/>
                <w:szCs w:val="18"/>
                <w:color w:val="auto"/>
              </w:rPr>
              <w:t>(b)</w:t>
            </w:r>
          </w:p>
        </w:tc>
        <w:tc>
          <w:tcPr>
            <w:tcW w:w="3100" w:type="dxa"/>
            <w:vAlign w:val="bottom"/>
          </w:tcPr>
          <w:p>
            <w:pPr>
              <w:ind w:left="100"/>
              <w:spacing w:after="0"/>
              <w:rPr>
                <w:sz w:val="20"/>
                <w:szCs w:val="20"/>
                <w:color w:val="auto"/>
              </w:rPr>
            </w:pPr>
            <w:r>
              <w:rPr>
                <w:rFonts w:ascii="Courier New" w:cs="Courier New" w:eastAsia="Courier New" w:hAnsi="Courier New"/>
                <w:sz w:val="18"/>
                <w:szCs w:val="18"/>
                <w:color w:val="auto"/>
              </w:rPr>
              <w:t>Address of Principal</w:t>
            </w:r>
          </w:p>
        </w:tc>
        <w:tc>
          <w:tcPr>
            <w:tcW w:w="4060" w:type="dxa"/>
            <w:vAlign w:val="bottom"/>
          </w:tcPr>
          <w:p>
            <w:pPr>
              <w:ind w:left="580"/>
              <w:spacing w:after="0"/>
              <w:rPr>
                <w:sz w:val="20"/>
                <w:szCs w:val="20"/>
                <w:color w:val="auto"/>
              </w:rPr>
            </w:pPr>
            <w:r>
              <w:rPr>
                <w:rFonts w:ascii="Courier New" w:cs="Courier New" w:eastAsia="Courier New" w:hAnsi="Courier New"/>
                <w:sz w:val="18"/>
                <w:szCs w:val="18"/>
                <w:color w:val="auto"/>
              </w:rPr>
              <w:t>(For BAC and BANTSA)</w:t>
            </w:r>
          </w:p>
        </w:tc>
      </w:tr>
      <w:tr>
        <w:trPr>
          <w:trHeight w:val="203"/>
        </w:trPr>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Business Offices:</w:t>
            </w:r>
          </w:p>
        </w:tc>
        <w:tc>
          <w:tcPr>
            <w:tcW w:w="40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555 California Street</w:t>
            </w:r>
          </w:p>
        </w:tc>
      </w:tr>
      <w:tr>
        <w:trPr>
          <w:trHeight w:val="203"/>
        </w:trPr>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0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San Francisco, CA 94104</w:t>
            </w:r>
          </w:p>
        </w:tc>
      </w:tr>
      <w:tr>
        <w:trPr>
          <w:trHeight w:val="405"/>
        </w:trPr>
        <w:tc>
          <w:tcPr>
            <w:tcW w:w="740" w:type="dxa"/>
            <w:vAlign w:val="bottom"/>
          </w:tcPr>
          <w:p>
            <w:pPr>
              <w:spacing w:after="0"/>
              <w:rPr>
                <w:sz w:val="24"/>
                <w:szCs w:val="24"/>
                <w:color w:val="auto"/>
              </w:rPr>
            </w:pPr>
          </w:p>
        </w:tc>
        <w:tc>
          <w:tcPr>
            <w:tcW w:w="540" w:type="dxa"/>
            <w:vAlign w:val="bottom"/>
          </w:tcPr>
          <w:p>
            <w:pPr>
              <w:ind w:left="120"/>
              <w:spacing w:after="0"/>
              <w:rPr>
                <w:sz w:val="20"/>
                <w:szCs w:val="20"/>
                <w:color w:val="auto"/>
              </w:rPr>
            </w:pPr>
            <w:r>
              <w:rPr>
                <w:rFonts w:ascii="Courier New" w:cs="Courier New" w:eastAsia="Courier New" w:hAnsi="Courier New"/>
                <w:sz w:val="18"/>
                <w:szCs w:val="18"/>
                <w:color w:val="auto"/>
              </w:rPr>
              <w:t>(c)</w:t>
            </w:r>
          </w:p>
        </w:tc>
        <w:tc>
          <w:tcPr>
            <w:tcW w:w="3100" w:type="dxa"/>
            <w:vAlign w:val="bottom"/>
          </w:tcPr>
          <w:p>
            <w:pPr>
              <w:ind w:left="100"/>
              <w:spacing w:after="0"/>
              <w:rPr>
                <w:sz w:val="20"/>
                <w:szCs w:val="20"/>
                <w:color w:val="auto"/>
              </w:rPr>
            </w:pPr>
            <w:r>
              <w:rPr>
                <w:rFonts w:ascii="Courier New" w:cs="Courier New" w:eastAsia="Courier New" w:hAnsi="Courier New"/>
                <w:sz w:val="18"/>
                <w:szCs w:val="18"/>
                <w:color w:val="auto"/>
              </w:rPr>
              <w:t>Citizenship:</w:t>
            </w:r>
          </w:p>
        </w:tc>
        <w:tc>
          <w:tcPr>
            <w:tcW w:w="4060" w:type="dxa"/>
            <w:vAlign w:val="bottom"/>
          </w:tcPr>
          <w:p>
            <w:pPr>
              <w:ind w:left="580"/>
              <w:spacing w:after="0"/>
              <w:rPr>
                <w:sz w:val="20"/>
                <w:szCs w:val="20"/>
                <w:color w:val="auto"/>
              </w:rPr>
            </w:pPr>
            <w:r>
              <w:rPr>
                <w:rFonts w:ascii="Courier New" w:cs="Courier New" w:eastAsia="Courier New" w:hAnsi="Courier New"/>
                <w:sz w:val="18"/>
                <w:szCs w:val="18"/>
                <w:color w:val="auto"/>
              </w:rPr>
              <w:t>BAC is organized under the laws</w:t>
            </w:r>
          </w:p>
        </w:tc>
      </w:tr>
      <w:tr>
        <w:trPr>
          <w:trHeight w:val="203"/>
        </w:trPr>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0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7"/>
              </w:rPr>
              <w:t>of Delaware. BANTSA is a national</w:t>
            </w:r>
          </w:p>
        </w:tc>
      </w:tr>
      <w:tr>
        <w:trPr>
          <w:trHeight w:val="203"/>
        </w:trPr>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0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banking association organized</w:t>
            </w:r>
          </w:p>
        </w:tc>
      </w:tr>
      <w:tr>
        <w:trPr>
          <w:trHeight w:val="203"/>
        </w:trPr>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0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under the laws of the United</w:t>
            </w:r>
          </w:p>
        </w:tc>
      </w:tr>
      <w:tr>
        <w:trPr>
          <w:trHeight w:val="203"/>
        </w:trPr>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0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States.</w:t>
            </w:r>
          </w:p>
        </w:tc>
      </w:tr>
      <w:tr>
        <w:trPr>
          <w:trHeight w:val="405"/>
        </w:trPr>
        <w:tc>
          <w:tcPr>
            <w:tcW w:w="740" w:type="dxa"/>
            <w:vAlign w:val="bottom"/>
          </w:tcPr>
          <w:p>
            <w:pPr>
              <w:spacing w:after="0"/>
              <w:rPr>
                <w:sz w:val="24"/>
                <w:szCs w:val="24"/>
                <w:color w:val="auto"/>
              </w:rPr>
            </w:pPr>
          </w:p>
        </w:tc>
        <w:tc>
          <w:tcPr>
            <w:tcW w:w="540" w:type="dxa"/>
            <w:vAlign w:val="bottom"/>
          </w:tcPr>
          <w:p>
            <w:pPr>
              <w:ind w:left="120"/>
              <w:spacing w:after="0"/>
              <w:rPr>
                <w:sz w:val="20"/>
                <w:szCs w:val="20"/>
                <w:color w:val="auto"/>
              </w:rPr>
            </w:pPr>
            <w:r>
              <w:rPr>
                <w:rFonts w:ascii="Courier New" w:cs="Courier New" w:eastAsia="Courier New" w:hAnsi="Courier New"/>
                <w:sz w:val="18"/>
                <w:szCs w:val="18"/>
                <w:color w:val="auto"/>
              </w:rPr>
              <w:t>(d)</w:t>
            </w:r>
          </w:p>
        </w:tc>
        <w:tc>
          <w:tcPr>
            <w:tcW w:w="3100" w:type="dxa"/>
            <w:vAlign w:val="bottom"/>
          </w:tcPr>
          <w:p>
            <w:pPr>
              <w:ind w:left="100"/>
              <w:spacing w:after="0"/>
              <w:rPr>
                <w:sz w:val="20"/>
                <w:szCs w:val="20"/>
                <w:color w:val="auto"/>
              </w:rPr>
            </w:pPr>
            <w:r>
              <w:rPr>
                <w:rFonts w:ascii="Courier New" w:cs="Courier New" w:eastAsia="Courier New" w:hAnsi="Courier New"/>
                <w:sz w:val="18"/>
                <w:szCs w:val="18"/>
                <w:color w:val="auto"/>
              </w:rPr>
              <w:t>Title of Class of</w:t>
            </w:r>
          </w:p>
        </w:tc>
        <w:tc>
          <w:tcPr>
            <w:tcW w:w="4060" w:type="dxa"/>
            <w:vAlign w:val="bottom"/>
          </w:tcPr>
          <w:p>
            <w:pPr>
              <w:ind w:left="580"/>
              <w:spacing w:after="0"/>
              <w:rPr>
                <w:sz w:val="20"/>
                <w:szCs w:val="20"/>
                <w:color w:val="auto"/>
              </w:rPr>
            </w:pPr>
            <w:r>
              <w:rPr>
                <w:rFonts w:ascii="Courier New" w:cs="Courier New" w:eastAsia="Courier New" w:hAnsi="Courier New"/>
                <w:sz w:val="18"/>
                <w:szCs w:val="18"/>
                <w:color w:val="auto"/>
              </w:rPr>
              <w:t>Common Stock</w:t>
            </w:r>
          </w:p>
        </w:tc>
      </w:tr>
      <w:tr>
        <w:trPr>
          <w:trHeight w:val="203"/>
        </w:trPr>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Securities:</w:t>
            </w:r>
          </w:p>
        </w:tc>
        <w:tc>
          <w:tcPr>
            <w:tcW w:w="4060" w:type="dxa"/>
            <w:vAlign w:val="bottom"/>
          </w:tcPr>
          <w:p>
            <w:pPr>
              <w:spacing w:after="0"/>
              <w:rPr>
                <w:sz w:val="17"/>
                <w:szCs w:val="17"/>
                <w:color w:val="auto"/>
              </w:rPr>
            </w:pPr>
          </w:p>
        </w:tc>
      </w:tr>
      <w:tr>
        <w:trPr>
          <w:trHeight w:val="405"/>
        </w:trPr>
        <w:tc>
          <w:tcPr>
            <w:tcW w:w="740" w:type="dxa"/>
            <w:vAlign w:val="bottom"/>
          </w:tcPr>
          <w:p>
            <w:pPr>
              <w:spacing w:after="0"/>
              <w:rPr>
                <w:sz w:val="24"/>
                <w:szCs w:val="24"/>
                <w:color w:val="auto"/>
              </w:rPr>
            </w:pPr>
          </w:p>
        </w:tc>
        <w:tc>
          <w:tcPr>
            <w:tcW w:w="540" w:type="dxa"/>
            <w:vAlign w:val="bottom"/>
          </w:tcPr>
          <w:p>
            <w:pPr>
              <w:ind w:left="120"/>
              <w:spacing w:after="0"/>
              <w:rPr>
                <w:sz w:val="20"/>
                <w:szCs w:val="20"/>
                <w:color w:val="auto"/>
              </w:rPr>
            </w:pPr>
            <w:r>
              <w:rPr>
                <w:rFonts w:ascii="Courier New" w:cs="Courier New" w:eastAsia="Courier New" w:hAnsi="Courier New"/>
                <w:sz w:val="18"/>
                <w:szCs w:val="18"/>
                <w:color w:val="auto"/>
              </w:rPr>
              <w:t>(e)</w:t>
            </w:r>
          </w:p>
        </w:tc>
        <w:tc>
          <w:tcPr>
            <w:tcW w:w="3100" w:type="dxa"/>
            <w:vAlign w:val="bottom"/>
          </w:tcPr>
          <w:p>
            <w:pPr>
              <w:ind w:left="100"/>
              <w:spacing w:after="0"/>
              <w:rPr>
                <w:sz w:val="20"/>
                <w:szCs w:val="20"/>
                <w:color w:val="auto"/>
              </w:rPr>
            </w:pPr>
            <w:r>
              <w:rPr>
                <w:rFonts w:ascii="Courier New" w:cs="Courier New" w:eastAsia="Courier New" w:hAnsi="Courier New"/>
                <w:sz w:val="18"/>
                <w:szCs w:val="18"/>
                <w:color w:val="auto"/>
              </w:rPr>
              <w:t>CUSIP Number:</w:t>
            </w:r>
          </w:p>
        </w:tc>
        <w:tc>
          <w:tcPr>
            <w:tcW w:w="4060" w:type="dxa"/>
            <w:vAlign w:val="bottom"/>
          </w:tcPr>
          <w:p>
            <w:pPr>
              <w:ind w:left="680"/>
              <w:spacing w:after="0"/>
              <w:rPr>
                <w:sz w:val="20"/>
                <w:szCs w:val="20"/>
                <w:color w:val="auto"/>
              </w:rPr>
            </w:pPr>
            <w:r>
              <w:rPr>
                <w:rFonts w:ascii="Courier New" w:cs="Courier New" w:eastAsia="Courier New" w:hAnsi="Courier New"/>
                <w:sz w:val="18"/>
                <w:szCs w:val="18"/>
                <w:color w:val="auto"/>
              </w:rPr>
              <w:t>000957100</w:t>
            </w:r>
          </w:p>
        </w:tc>
      </w:tr>
    </w:tbl>
    <w:p>
      <w:pPr>
        <w:spacing w:after="0" w:line="200" w:lineRule="exact"/>
        <w:rPr>
          <w:sz w:val="20"/>
          <w:szCs w:val="20"/>
          <w:color w:val="auto"/>
        </w:rPr>
      </w:pPr>
    </w:p>
    <w:p>
      <w:pPr>
        <w:spacing w:after="0" w:line="209" w:lineRule="exact"/>
        <w:rPr>
          <w:sz w:val="20"/>
          <w:szCs w:val="20"/>
          <w:color w:val="auto"/>
        </w:rPr>
      </w:pPr>
    </w:p>
    <w:p>
      <w:pPr>
        <w:ind w:left="860" w:right="1879" w:hanging="842"/>
        <w:spacing w:after="0" w:line="235" w:lineRule="auto"/>
        <w:tabs>
          <w:tab w:leader="none" w:pos="840" w:val="left"/>
        </w:tabs>
        <w:rPr>
          <w:sz w:val="20"/>
          <w:szCs w:val="20"/>
          <w:color w:val="auto"/>
        </w:rPr>
      </w:pPr>
      <w:r>
        <w:rPr>
          <w:rFonts w:ascii="Courier New" w:cs="Courier New" w:eastAsia="Courier New" w:hAnsi="Courier New"/>
          <w:sz w:val="18"/>
          <w:szCs w:val="18"/>
          <w:color w:val="auto"/>
        </w:rPr>
        <w:t>Item 3</w:t>
        <w:tab/>
        <w:t>If this statement is filed pursuant to Rules 13d-1(b) or 13d-2(b) or (c), check whether the person filing is a:</w:t>
      </w:r>
    </w:p>
    <w:p>
      <w:pPr>
        <w:spacing w:after="0" w:line="208" w:lineRule="exact"/>
        <w:rPr>
          <w:sz w:val="20"/>
          <w:szCs w:val="20"/>
          <w:color w:val="auto"/>
        </w:rPr>
      </w:pPr>
    </w:p>
    <w:p>
      <w:pPr>
        <w:ind w:left="1800" w:right="2619" w:hanging="949"/>
        <w:spacing w:after="0" w:line="235" w:lineRule="auto"/>
        <w:tabs>
          <w:tab w:leader="none" w:pos="127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02"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3(a)(6) of the Act (15 U.S.C. 78c)</w:t>
      </w:r>
    </w:p>
    <w:p>
      <w:pPr>
        <w:spacing w:after="0" w:line="206" w:lineRule="exact"/>
        <w:rPr>
          <w:rFonts w:ascii="Courier New" w:cs="Courier New" w:eastAsia="Courier New" w:hAnsi="Courier New"/>
          <w:sz w:val="18"/>
          <w:szCs w:val="18"/>
          <w:color w:val="auto"/>
        </w:rPr>
      </w:pPr>
    </w:p>
    <w:p>
      <w:pPr>
        <w:ind w:left="1800" w:right="1999" w:hanging="949"/>
        <w:spacing w:after="0" w:line="235" w:lineRule="auto"/>
        <w:tabs>
          <w:tab w:leader="none" w:pos="127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1800" w:right="1779" w:hanging="949"/>
        <w:spacing w:after="0" w:line="235" w:lineRule="auto"/>
        <w:tabs>
          <w:tab w:leader="none" w:pos="127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(15 U.S.C. 80a-8)</w:t>
      </w:r>
    </w:p>
    <w:p>
      <w:pPr>
        <w:sectPr>
          <w:pgSz w:w="11900" w:h="16838" w:orient="portrait"/>
          <w:cols w:equalWidth="0" w:num="1">
            <w:col w:w="10219"/>
          </w:cols>
          <w:pgMar w:left="240" w:top="723" w:right="1440" w:bottom="1440" w:gutter="0" w:footer="0" w:header="0"/>
        </w:sectPr>
      </w:pPr>
    </w:p>
    <w:bookmarkStart w:id="4" w:name="page5"/>
    <w:bookmarkEnd w:id="4"/>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7260" w:val="left"/>
        </w:tabs>
        <w:rPr>
          <w:sz w:val="20"/>
          <w:szCs w:val="20"/>
          <w:color w:val="auto"/>
        </w:rPr>
      </w:pPr>
      <w:r>
        <w:rPr>
          <w:rFonts w:ascii="Courier New" w:cs="Courier New" w:eastAsia="Courier New" w:hAnsi="Courier New"/>
          <w:sz w:val="18"/>
          <w:szCs w:val="18"/>
          <w:color w:val="auto"/>
        </w:rPr>
        <w:t>CUSIP NO. 000957100</w:t>
      </w:r>
      <w:r>
        <w:rPr>
          <w:sz w:val="20"/>
          <w:szCs w:val="20"/>
          <w:color w:val="auto"/>
        </w:rPr>
        <w:tab/>
      </w:r>
      <w:r>
        <w:rPr>
          <w:rFonts w:ascii="Courier New" w:cs="Courier New" w:eastAsia="Courier New" w:hAnsi="Courier New"/>
          <w:sz w:val="16"/>
          <w:szCs w:val="16"/>
          <w:color w:val="auto"/>
        </w:rPr>
        <w:t>Page 5 of 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1280" w:hanging="429"/>
        <w:spacing w:after="0"/>
        <w:tabs>
          <w:tab w:leader="none" w:pos="12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(S)240.13d-1(b)</w:t>
      </w:r>
    </w:p>
    <w:p>
      <w:pPr>
        <w:ind w:left="1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(1)(ii)(E)</w:t>
      </w:r>
    </w:p>
    <w:p>
      <w:pPr>
        <w:spacing w:after="0" w:line="207" w:lineRule="exact"/>
        <w:rPr>
          <w:rFonts w:ascii="Courier New" w:cs="Courier New" w:eastAsia="Courier New" w:hAnsi="Courier New"/>
          <w:sz w:val="18"/>
          <w:szCs w:val="18"/>
          <w:color w:val="auto"/>
        </w:rPr>
      </w:pPr>
    </w:p>
    <w:p>
      <w:pPr>
        <w:ind w:left="1800" w:right="1879" w:hanging="949"/>
        <w:spacing w:after="0" w:line="235" w:lineRule="auto"/>
        <w:tabs>
          <w:tab w:leader="none" w:pos="127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(S)240.13d-1(b)(1)(ii)(F)</w:t>
      </w:r>
    </w:p>
    <w:p>
      <w:pPr>
        <w:spacing w:after="0" w:line="208" w:lineRule="exact"/>
        <w:rPr>
          <w:rFonts w:ascii="Courier New" w:cs="Courier New" w:eastAsia="Courier New" w:hAnsi="Courier New"/>
          <w:sz w:val="18"/>
          <w:szCs w:val="18"/>
          <w:color w:val="auto"/>
        </w:rPr>
      </w:pPr>
    </w:p>
    <w:p>
      <w:pPr>
        <w:ind w:left="1800" w:right="1999" w:hanging="949"/>
        <w:spacing w:after="0" w:line="235" w:lineRule="auto"/>
        <w:tabs>
          <w:tab w:leader="none" w:pos="127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(S)240.13d-1(b)(ii)(G) (Note: See Item 7)</w:t>
      </w:r>
    </w:p>
    <w:p>
      <w:pPr>
        <w:spacing w:after="0" w:line="208" w:lineRule="exact"/>
        <w:rPr>
          <w:rFonts w:ascii="Courier New" w:cs="Courier New" w:eastAsia="Courier New" w:hAnsi="Courier New"/>
          <w:sz w:val="18"/>
          <w:szCs w:val="18"/>
          <w:color w:val="auto"/>
        </w:rPr>
      </w:pPr>
    </w:p>
    <w:p>
      <w:pPr>
        <w:ind w:left="1800" w:right="1779" w:hanging="949"/>
        <w:spacing w:after="0" w:line="235" w:lineRule="auto"/>
        <w:tabs>
          <w:tab w:leader="none" w:pos="127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1800" w:right="2199" w:hanging="949"/>
        <w:spacing w:after="0" w:line="236" w:lineRule="auto"/>
        <w:tabs>
          <w:tab w:leader="none" w:pos="127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(S)240.13d-1(b)(1)(ii)(J)</w:t>
      </w:r>
    </w:p>
    <w:p>
      <w:pPr>
        <w:spacing w:after="0" w:line="200" w:lineRule="exact"/>
        <w:rPr>
          <w:sz w:val="20"/>
          <w:szCs w:val="20"/>
          <w:color w:val="auto"/>
        </w:rPr>
      </w:pPr>
    </w:p>
    <w:p>
      <w:pPr>
        <w:spacing w:after="0" w:line="2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If this statement is filed pursuant to (S)240.13d-1c), check this box. [_]</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20" w:type="dxa"/>
            <w:vAlign w:val="bottom"/>
          </w:tcPr>
          <w:p>
            <w:pPr>
              <w:jc w:val="right"/>
              <w:ind w:right="3332"/>
              <w:spacing w:after="0"/>
              <w:rPr>
                <w:sz w:val="20"/>
                <w:szCs w:val="20"/>
                <w:color w:val="auto"/>
              </w:rPr>
            </w:pPr>
            <w:r>
              <w:rPr>
                <w:rFonts w:ascii="Courier New" w:cs="Courier New" w:eastAsia="Courier New" w:hAnsi="Courier New"/>
                <w:sz w:val="18"/>
                <w:szCs w:val="18"/>
                <w:color w:val="auto"/>
                <w:w w:val="96"/>
              </w:rPr>
              <w:t>Item 4  Ownership*</w:t>
            </w:r>
          </w:p>
        </w:tc>
        <w:tc>
          <w:tcPr>
            <w:tcW w:w="2280" w:type="dxa"/>
            <w:vAlign w:val="bottom"/>
          </w:tcPr>
          <w:p>
            <w:pPr>
              <w:spacing w:after="0"/>
              <w:rPr>
                <w:sz w:val="17"/>
                <w:szCs w:val="17"/>
                <w:color w:val="auto"/>
              </w:rPr>
            </w:pPr>
          </w:p>
        </w:tc>
      </w:tr>
      <w:tr>
        <w:trPr>
          <w:trHeight w:val="405"/>
        </w:trPr>
        <w:tc>
          <w:tcPr>
            <w:tcW w:w="5320" w:type="dxa"/>
            <w:vAlign w:val="bottom"/>
          </w:tcPr>
          <w:p>
            <w:pPr>
              <w:ind w:left="860"/>
              <w:spacing w:after="0"/>
              <w:rPr>
                <w:sz w:val="20"/>
                <w:szCs w:val="20"/>
                <w:color w:val="auto"/>
              </w:rPr>
            </w:pPr>
            <w:r>
              <w:rPr>
                <w:rFonts w:ascii="Courier New" w:cs="Courier New" w:eastAsia="Courier New" w:hAnsi="Courier New"/>
                <w:sz w:val="18"/>
                <w:szCs w:val="18"/>
                <w:color w:val="auto"/>
              </w:rPr>
              <w:t>(a) Amount Beneficially Owned:</w:t>
            </w:r>
          </w:p>
        </w:tc>
        <w:tc>
          <w:tcPr>
            <w:tcW w:w="2280" w:type="dxa"/>
            <w:vAlign w:val="bottom"/>
          </w:tcPr>
          <w:p>
            <w:pPr>
              <w:spacing w:after="0"/>
              <w:rPr>
                <w:sz w:val="24"/>
                <w:szCs w:val="24"/>
                <w:color w:val="auto"/>
              </w:rPr>
            </w:pPr>
          </w:p>
        </w:tc>
      </w:tr>
      <w:tr>
        <w:trPr>
          <w:trHeight w:val="405"/>
        </w:trPr>
        <w:tc>
          <w:tcPr>
            <w:tcW w:w="5320" w:type="dxa"/>
            <w:vAlign w:val="bottom"/>
          </w:tcPr>
          <w:p>
            <w:pPr>
              <w:jc w:val="right"/>
              <w:ind w:right="3332"/>
              <w:spacing w:after="0"/>
              <w:rPr>
                <w:sz w:val="20"/>
                <w:szCs w:val="20"/>
                <w:color w:val="auto"/>
              </w:rPr>
            </w:pPr>
            <w:r>
              <w:rPr>
                <w:rFonts w:ascii="Courier New" w:cs="Courier New" w:eastAsia="Courier New" w:hAnsi="Courier New"/>
                <w:sz w:val="18"/>
                <w:szCs w:val="18"/>
                <w:color w:val="auto"/>
              </w:rPr>
              <w:t>BAC</w:t>
            </w:r>
          </w:p>
        </w:tc>
        <w:tc>
          <w:tcPr>
            <w:tcW w:w="2280" w:type="dxa"/>
            <w:vAlign w:val="bottom"/>
          </w:tcPr>
          <w:p>
            <w:pPr>
              <w:ind w:left="1320"/>
              <w:spacing w:after="0"/>
              <w:rPr>
                <w:sz w:val="20"/>
                <w:szCs w:val="20"/>
                <w:color w:val="auto"/>
              </w:rPr>
            </w:pPr>
            <w:r>
              <w:rPr>
                <w:rFonts w:ascii="Courier New" w:cs="Courier New" w:eastAsia="Courier New" w:hAnsi="Courier New"/>
                <w:sz w:val="18"/>
                <w:szCs w:val="18"/>
                <w:color w:val="auto"/>
                <w:w w:val="96"/>
              </w:rPr>
              <w:t>2,282,000</w:t>
            </w:r>
          </w:p>
        </w:tc>
      </w:tr>
      <w:tr>
        <w:trPr>
          <w:trHeight w:val="203"/>
        </w:trPr>
        <w:tc>
          <w:tcPr>
            <w:tcW w:w="532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BANTSA</w:t>
            </w:r>
          </w:p>
        </w:tc>
        <w:tc>
          <w:tcPr>
            <w:tcW w:w="228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w w:val="96"/>
              </w:rPr>
              <w:t>2,282,000</w:t>
            </w:r>
          </w:p>
        </w:tc>
      </w:tr>
      <w:tr>
        <w:trPr>
          <w:trHeight w:val="405"/>
        </w:trPr>
        <w:tc>
          <w:tcPr>
            <w:tcW w:w="5320" w:type="dxa"/>
            <w:vAlign w:val="bottom"/>
          </w:tcPr>
          <w:p>
            <w:pPr>
              <w:ind w:left="860"/>
              <w:spacing w:after="0"/>
              <w:rPr>
                <w:sz w:val="20"/>
                <w:szCs w:val="20"/>
                <w:color w:val="auto"/>
              </w:rPr>
            </w:pPr>
            <w:r>
              <w:rPr>
                <w:rFonts w:ascii="Courier New" w:cs="Courier New" w:eastAsia="Courier New" w:hAnsi="Courier New"/>
                <w:sz w:val="18"/>
                <w:szCs w:val="18"/>
                <w:color w:val="auto"/>
              </w:rPr>
              <w:t>(b) Percent of Class:</w:t>
            </w:r>
          </w:p>
        </w:tc>
        <w:tc>
          <w:tcPr>
            <w:tcW w:w="2280" w:type="dxa"/>
            <w:vAlign w:val="bottom"/>
          </w:tcPr>
          <w:p>
            <w:pPr>
              <w:spacing w:after="0"/>
              <w:rPr>
                <w:sz w:val="24"/>
                <w:szCs w:val="24"/>
                <w:color w:val="auto"/>
              </w:rPr>
            </w:pPr>
          </w:p>
        </w:tc>
      </w:tr>
      <w:tr>
        <w:trPr>
          <w:trHeight w:val="203"/>
        </w:trPr>
        <w:tc>
          <w:tcPr>
            <w:tcW w:w="532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BAC</w:t>
            </w:r>
          </w:p>
        </w:tc>
        <w:tc>
          <w:tcPr>
            <w:tcW w:w="228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11.0%</w:t>
            </w:r>
          </w:p>
        </w:tc>
      </w:tr>
      <w:tr>
        <w:trPr>
          <w:trHeight w:val="203"/>
        </w:trPr>
        <w:tc>
          <w:tcPr>
            <w:tcW w:w="532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BANTSA</w:t>
            </w:r>
          </w:p>
        </w:tc>
        <w:tc>
          <w:tcPr>
            <w:tcW w:w="228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11.0%</w:t>
            </w:r>
          </w:p>
        </w:tc>
      </w:tr>
    </w:tbl>
    <w:p>
      <w:pPr>
        <w:spacing w:after="0" w:line="201" w:lineRule="exact"/>
        <w:rPr>
          <w:sz w:val="20"/>
          <w:szCs w:val="20"/>
          <w:color w:val="auto"/>
        </w:rPr>
      </w:pPr>
    </w:p>
    <w:p>
      <w:pPr>
        <w:ind w:left="1280" w:hanging="429"/>
        <w:spacing w:after="0"/>
        <w:tabs>
          <w:tab w:leader="none" w:pos="12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2320" w:hanging="627"/>
        <w:spacing w:after="0"/>
        <w:tabs>
          <w:tab w:leader="none" w:pos="232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tbl>
      <w:tblPr>
        <w:tblLayout w:type="fixed"/>
        <w:tblInd w:w="2640" w:type="dxa"/>
        <w:tblCellMar>
          <w:top w:w="0" w:type="dxa"/>
          <w:left w:w="0" w:type="dxa"/>
          <w:bottom w:w="0" w:type="dxa"/>
          <w:right w:w="0" w:type="dxa"/>
        </w:tblCellMar>
      </w:tblPr>
      <w:tr>
        <w:trPr>
          <w:trHeight w:val="204"/>
        </w:trPr>
        <w:tc>
          <w:tcPr>
            <w:tcW w:w="2320" w:type="dxa"/>
            <w:vAlign w:val="bottom"/>
          </w:tcPr>
          <w:p>
            <w:pPr>
              <w:spacing w:after="0"/>
              <w:rPr>
                <w:sz w:val="20"/>
                <w:szCs w:val="20"/>
                <w:color w:val="auto"/>
              </w:rPr>
            </w:pPr>
            <w:r>
              <w:rPr>
                <w:rFonts w:ascii="Courier New" w:cs="Courier New" w:eastAsia="Courier New" w:hAnsi="Courier New"/>
                <w:sz w:val="18"/>
                <w:szCs w:val="18"/>
                <w:color w:val="auto"/>
              </w:rPr>
              <w:t>BAC</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BANTSA</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2320" w:hanging="627"/>
        <w:spacing w:after="0"/>
        <w:tabs>
          <w:tab w:leader="none" w:pos="23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w:t>
      </w:r>
    </w:p>
    <w:tbl>
      <w:tblPr>
        <w:tblLayout w:type="fixed"/>
        <w:tblInd w:w="2320" w:type="dxa"/>
        <w:tblCellMar>
          <w:top w:w="0" w:type="dxa"/>
          <w:left w:w="0" w:type="dxa"/>
          <w:bottom w:w="0" w:type="dxa"/>
          <w:right w:w="0" w:type="dxa"/>
        </w:tblCellMar>
      </w:tblP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vote:</w:t>
            </w:r>
          </w:p>
        </w:tc>
        <w:tc>
          <w:tcPr>
            <w:tcW w:w="2640" w:type="dxa"/>
            <w:vAlign w:val="bottom"/>
          </w:tcPr>
          <w:p>
            <w:pPr>
              <w:spacing w:after="0"/>
              <w:rPr>
                <w:sz w:val="17"/>
                <w:szCs w:val="17"/>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BAC</w:t>
            </w:r>
          </w:p>
        </w:tc>
        <w:tc>
          <w:tcPr>
            <w:tcW w:w="2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2,282,000</w:t>
            </w: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BANTSA</w:t>
            </w:r>
          </w:p>
        </w:tc>
        <w:tc>
          <w:tcPr>
            <w:tcW w:w="2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2,282,000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jc w:val="both"/>
        <w:ind w:left="220" w:right="1779" w:hanging="212"/>
        <w:spacing w:after="0" w:line="237" w:lineRule="auto"/>
        <w:tabs>
          <w:tab w:leader="none" w:pos="2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virtue of the corporate relationships between Reporting Persons as described in Item 7, BAC (the parent company) may be deemed to possess indirect beneficial ownership of shares beneficially owned directly by its subsidiaries. Similarly, higher tier BAC subsidiaries may be deemed to possess indirect beneficial ownership of shares beneficially owned directly by lower tier BAC subsidiaries. The power to vote and to dispose of shares may be deemed to be shared between entities due to their corporate relationships. BankAmerica Corporation is the parent of the Bank.</w:t>
      </w:r>
    </w:p>
    <w:p>
      <w:pPr>
        <w:sectPr>
          <w:pgSz w:w="11900" w:h="16838" w:orient="portrait"/>
          <w:cols w:equalWidth="0" w:num="1">
            <w:col w:w="10219"/>
          </w:cols>
          <w:pgMar w:left="240" w:top="723" w:right="1440" w:bottom="1440" w:gutter="0" w:footer="0" w:header="0"/>
        </w:sectPr>
      </w:pPr>
    </w:p>
    <w:bookmarkStart w:id="5" w:name="page6"/>
    <w:bookmarkEnd w:id="5"/>
    <w:p>
      <w:pPr>
        <w:jc w:val="center"/>
        <w:ind w:right="1779"/>
        <w:spacing w:after="0" w:line="268" w:lineRule="auto"/>
        <w:rPr>
          <w:sz w:val="20"/>
          <w:szCs w:val="20"/>
          <w:color w:val="auto"/>
        </w:rPr>
      </w:pPr>
      <w:r>
        <w:rPr>
          <w:rFonts w:ascii="Courier New" w:cs="Courier New" w:eastAsia="Courier New" w:hAnsi="Courier New"/>
          <w:sz w:val="16"/>
          <w:szCs w:val="16"/>
          <w:color w:val="auto"/>
        </w:rPr>
        <w:t>================================================================================ SCHEDULE 13G</w:t>
      </w: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7260" w:val="left"/>
        </w:tabs>
        <w:rPr>
          <w:sz w:val="20"/>
          <w:szCs w:val="20"/>
          <w:color w:val="auto"/>
        </w:rPr>
      </w:pPr>
      <w:r>
        <w:rPr>
          <w:rFonts w:ascii="Courier New" w:cs="Courier New" w:eastAsia="Courier New" w:hAnsi="Courier New"/>
          <w:sz w:val="18"/>
          <w:szCs w:val="18"/>
          <w:color w:val="auto"/>
        </w:rPr>
        <w:t>CUSIP NO. 000957100</w:t>
      </w:r>
      <w:r>
        <w:rPr>
          <w:sz w:val="20"/>
          <w:szCs w:val="20"/>
          <w:color w:val="auto"/>
        </w:rPr>
        <w:tab/>
      </w:r>
      <w:r>
        <w:rPr>
          <w:rFonts w:ascii="Courier New" w:cs="Courier New" w:eastAsia="Courier New" w:hAnsi="Courier New"/>
          <w:sz w:val="16"/>
          <w:szCs w:val="16"/>
          <w:color w:val="auto"/>
        </w:rPr>
        <w:t>Page 6 of 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(iii) sole power to dispose or to direct the</w:t>
      </w:r>
    </w:p>
    <w:tbl>
      <w:tblPr>
        <w:tblLayout w:type="fixed"/>
        <w:tblInd w:w="2320" w:type="dxa"/>
        <w:tblCellMar>
          <w:top w:w="0" w:type="dxa"/>
          <w:left w:w="0" w:type="dxa"/>
          <w:bottom w:w="0" w:type="dxa"/>
          <w:right w:w="0" w:type="dxa"/>
        </w:tblCellMar>
      </w:tblP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460" w:type="dxa"/>
            <w:vAlign w:val="bottom"/>
          </w:tcPr>
          <w:p>
            <w:pPr>
              <w:spacing w:after="0"/>
              <w:rPr>
                <w:sz w:val="17"/>
                <w:szCs w:val="17"/>
                <w:color w:val="auto"/>
              </w:rPr>
            </w:pPr>
          </w:p>
        </w:tc>
      </w:tr>
      <w:tr>
        <w:trPr>
          <w:trHeight w:val="405"/>
        </w:trPr>
        <w:tc>
          <w:tcPr>
            <w:tcW w:w="2960" w:type="dxa"/>
            <w:vAlign w:val="bottom"/>
          </w:tcPr>
          <w:p>
            <w:pPr>
              <w:ind w:left="420"/>
              <w:spacing w:after="0"/>
              <w:rPr>
                <w:sz w:val="20"/>
                <w:szCs w:val="20"/>
                <w:color w:val="auto"/>
              </w:rPr>
            </w:pPr>
            <w:r>
              <w:rPr>
                <w:rFonts w:ascii="Courier New" w:cs="Courier New" w:eastAsia="Courier New" w:hAnsi="Courier New"/>
                <w:sz w:val="18"/>
                <w:szCs w:val="18"/>
                <w:color w:val="auto"/>
              </w:rPr>
              <w:t>BAC</w:t>
            </w:r>
          </w:p>
        </w:tc>
        <w:tc>
          <w:tcPr>
            <w:tcW w:w="14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2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BANTSA</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2320" w:right="3479" w:hanging="521"/>
        <w:spacing w:after="0" w:line="235" w:lineRule="auto"/>
        <w:tabs>
          <w:tab w:leader="none" w:pos="23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3" w:lineRule="exact"/>
        <w:rPr>
          <w:sz w:val="20"/>
          <w:szCs w:val="20"/>
          <w:color w:val="auto"/>
        </w:rPr>
      </w:pPr>
    </w:p>
    <w:tbl>
      <w:tblPr>
        <w:tblLayout w:type="fixed"/>
        <w:tblInd w:w="2740" w:type="dxa"/>
        <w:tblCellMar>
          <w:top w:w="0" w:type="dxa"/>
          <w:left w:w="0" w:type="dxa"/>
          <w:bottom w:w="0" w:type="dxa"/>
          <w:right w:w="0" w:type="dxa"/>
        </w:tblCellMar>
      </w:tblPr>
      <w:tr>
        <w:trPr>
          <w:trHeight w:val="204"/>
        </w:trPr>
        <w:tc>
          <w:tcPr>
            <w:tcW w:w="2280" w:type="dxa"/>
            <w:vAlign w:val="bottom"/>
          </w:tcPr>
          <w:p>
            <w:pPr>
              <w:spacing w:after="0"/>
              <w:rPr>
                <w:sz w:val="20"/>
                <w:szCs w:val="20"/>
                <w:color w:val="auto"/>
              </w:rPr>
            </w:pPr>
            <w:r>
              <w:rPr>
                <w:rFonts w:ascii="Courier New" w:cs="Courier New" w:eastAsia="Courier New" w:hAnsi="Courier New"/>
                <w:sz w:val="18"/>
                <w:szCs w:val="18"/>
                <w:color w:val="auto"/>
              </w:rPr>
              <w:t>BAC</w:t>
            </w:r>
          </w:p>
        </w:tc>
        <w:tc>
          <w:tcPr>
            <w:tcW w:w="2580" w:type="dxa"/>
            <w:vAlign w:val="bottom"/>
          </w:tcPr>
          <w:p>
            <w:pPr>
              <w:jc w:val="right"/>
              <w:spacing w:after="0"/>
              <w:rPr>
                <w:sz w:val="20"/>
                <w:szCs w:val="20"/>
                <w:color w:val="auto"/>
              </w:rPr>
            </w:pPr>
            <w:r>
              <w:rPr>
                <w:rFonts w:ascii="Courier New" w:cs="Courier New" w:eastAsia="Courier New" w:hAnsi="Courier New"/>
                <w:sz w:val="18"/>
                <w:szCs w:val="18"/>
                <w:color w:val="auto"/>
              </w:rPr>
              <w:t>2,282,000</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BANTSA</w:t>
            </w:r>
          </w:p>
        </w:tc>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2,282,000</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jc w:val="both"/>
        <w:ind w:left="860" w:right="231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860" w:right="2939" w:hanging="842"/>
        <w:spacing w:after="0" w:line="236" w:lineRule="auto"/>
        <w:tabs>
          <w:tab w:leader="none" w:pos="840" w:val="left"/>
        </w:tabs>
        <w:rPr>
          <w:sz w:val="20"/>
          <w:szCs w:val="20"/>
          <w:color w:val="auto"/>
        </w:rPr>
      </w:pPr>
      <w:r>
        <w:rPr>
          <w:rFonts w:ascii="Courier New" w:cs="Courier New" w:eastAsia="Courier New" w:hAnsi="Courier New"/>
          <w:sz w:val="18"/>
          <w:szCs w:val="18"/>
          <w:color w:val="auto"/>
        </w:rPr>
        <w:t>Item 7</w:t>
        <w:tab/>
        <w:t>Identification and Classification of the Subsidiaries Which Acquired the Security Being Reported on by the Parent Holding Company.</w:t>
      </w:r>
    </w:p>
    <w:p>
      <w:pPr>
        <w:spacing w:after="0" w:line="209" w:lineRule="exact"/>
        <w:rPr>
          <w:sz w:val="20"/>
          <w:szCs w:val="20"/>
          <w:color w:val="auto"/>
        </w:rPr>
      </w:pPr>
    </w:p>
    <w:p>
      <w:pPr>
        <w:ind w:left="860" w:right="2519"/>
        <w:spacing w:after="0" w:line="236" w:lineRule="auto"/>
        <w:rPr>
          <w:sz w:val="20"/>
          <w:szCs w:val="20"/>
          <w:color w:val="auto"/>
        </w:rPr>
      </w:pPr>
      <w:r>
        <w:rPr>
          <w:rFonts w:ascii="Courier New" w:cs="Courier New" w:eastAsia="Courier New" w:hAnsi="Courier New"/>
          <w:sz w:val="18"/>
          <w:szCs w:val="18"/>
          <w:color w:val="auto"/>
        </w:rPr>
        <w:t>See Item 2. BAC is a registered bank holding company. BANTSA is a bank as defined in Section 3(a)(6) of the Act, and is a wholly-owned subsidiary of BAC.</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jc w:val="both"/>
        <w:ind w:left="86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723" w:right="1440" w:bottom="1440" w:gutter="0" w:footer="0" w:header="0"/>
        </w:sectPr>
      </w:pPr>
    </w:p>
    <w:bookmarkStart w:id="6" w:name="page7"/>
    <w:bookmarkEnd w:id="6"/>
    <w:p>
      <w:pPr>
        <w:jc w:val="center"/>
        <w:ind w:right="1779"/>
        <w:spacing w:after="0" w:line="268" w:lineRule="auto"/>
        <w:rPr>
          <w:sz w:val="20"/>
          <w:szCs w:val="20"/>
          <w:color w:val="auto"/>
        </w:rPr>
      </w:pPr>
      <w:r>
        <w:rPr>
          <w:rFonts w:ascii="Courier New" w:cs="Courier New" w:eastAsia="Courier New" w:hAnsi="Courier New"/>
          <w:sz w:val="16"/>
          <w:szCs w:val="16"/>
          <w:color w:val="auto"/>
        </w:rPr>
        <w:t>================================================================================ SCHEDULE 13G</w:t>
      </w: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right="1579"/>
        <w:spacing w:after="0" w:line="235" w:lineRule="auto"/>
        <w:rPr>
          <w:sz w:val="20"/>
          <w:szCs w:val="20"/>
          <w:color w:val="auto"/>
        </w:rPr>
      </w:pPr>
      <w:r>
        <w:rPr>
          <w:rFonts w:ascii="Courier New" w:cs="Courier New" w:eastAsia="Courier New" w:hAnsi="Courier New"/>
          <w:sz w:val="18"/>
          <w:szCs w:val="18"/>
          <w:color w:val="auto"/>
        </w:rPr>
        <w:t>CUSIP NO. 000957100 Page 7 of 8 -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the undersigned certify that the information set forth in this statement is true, complete and correct.</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April 22, 1998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BANKAMERICA CORPORATION*</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BANK OF AMERICA NATIONAL TRUST AND SAVINGS ASSOCIATION*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*By: /s/ VENRICE R. PALMER</w:t>
      </w:r>
    </w:p>
    <w:p>
      <w:pPr>
        <w:ind w:left="2440"/>
        <w:spacing w:after="0" w:line="238" w:lineRule="auto"/>
        <w:rPr>
          <w:sz w:val="20"/>
          <w:szCs w:val="20"/>
          <w:color w:val="auto"/>
        </w:rPr>
      </w:pPr>
      <w:r>
        <w:rPr>
          <w:rFonts w:ascii="Courier New" w:cs="Courier New" w:eastAsia="Courier New" w:hAnsi="Courier New"/>
          <w:sz w:val="18"/>
          <w:szCs w:val="18"/>
          <w:color w:val="auto"/>
        </w:rPr>
        <w:t>--------------------------</w:t>
      </w:r>
    </w:p>
    <w:p>
      <w:pPr>
        <w:ind w:left="2540"/>
        <w:spacing w:after="0"/>
        <w:rPr>
          <w:sz w:val="20"/>
          <w:szCs w:val="20"/>
          <w:color w:val="auto"/>
        </w:rPr>
      </w:pPr>
      <w:r>
        <w:rPr>
          <w:rFonts w:ascii="Courier New" w:cs="Courier New" w:eastAsia="Courier New" w:hAnsi="Courier New"/>
          <w:sz w:val="18"/>
          <w:szCs w:val="18"/>
          <w:color w:val="auto"/>
        </w:rPr>
        <w:t>Venrice R. Palmer</w:t>
      </w:r>
    </w:p>
    <w:p>
      <w:pPr>
        <w:ind w:left="2540"/>
        <w:spacing w:after="0" w:line="237" w:lineRule="auto"/>
        <w:rPr>
          <w:sz w:val="20"/>
          <w:szCs w:val="20"/>
          <w:color w:val="auto"/>
        </w:rPr>
      </w:pPr>
      <w:r>
        <w:rPr>
          <w:rFonts w:ascii="Courier New" w:cs="Courier New" w:eastAsia="Courier New" w:hAnsi="Courier New"/>
          <w:sz w:val="18"/>
          <w:szCs w:val="18"/>
          <w:color w:val="auto"/>
        </w:rPr>
        <w:t>Senior Counsel of</w:t>
      </w:r>
    </w:p>
    <w:p>
      <w:pPr>
        <w:spacing w:after="0" w:line="5" w:lineRule="exact"/>
        <w:rPr>
          <w:sz w:val="20"/>
          <w:szCs w:val="20"/>
          <w:color w:val="auto"/>
        </w:rPr>
      </w:pPr>
    </w:p>
    <w:p>
      <w:pPr>
        <w:ind w:left="2540" w:right="1779"/>
        <w:spacing w:after="0" w:line="237" w:lineRule="auto"/>
        <w:rPr>
          <w:sz w:val="20"/>
          <w:szCs w:val="20"/>
          <w:color w:val="auto"/>
        </w:rPr>
      </w:pPr>
      <w:r>
        <w:rPr>
          <w:rFonts w:ascii="Courier New" w:cs="Courier New" w:eastAsia="Courier New" w:hAnsi="Courier New"/>
          <w:sz w:val="18"/>
          <w:szCs w:val="18"/>
          <w:color w:val="auto"/>
        </w:rPr>
        <w:t>Bank of America National Trust and Savings Association and Authorized Attorney-in-Fact (signing resolutions and powers of attorney are incorporated by reference to Schedule 13G Amendment #2 relating to Anaren Mircrowave, Inc.)</w:t>
      </w:r>
    </w:p>
    <w:p>
      <w:pPr>
        <w:sectPr>
          <w:pgSz w:w="11900" w:h="16838" w:orient="portrait"/>
          <w:cols w:equalWidth="0" w:num="1">
            <w:col w:w="10219"/>
          </w:cols>
          <w:pgMar w:left="240" w:top="723" w:right="1440" w:bottom="1440" w:gutter="0" w:footer="0" w:header="0"/>
        </w:sectPr>
      </w:pPr>
    </w:p>
    <w:bookmarkStart w:id="7" w:name="page8"/>
    <w:bookmarkEnd w:id="7"/>
    <w:p>
      <w:pPr>
        <w:jc w:val="center"/>
        <w:ind w:right="1779"/>
        <w:spacing w:after="0" w:line="268" w:lineRule="auto"/>
        <w:rPr>
          <w:sz w:val="20"/>
          <w:szCs w:val="20"/>
          <w:color w:val="auto"/>
        </w:rPr>
      </w:pPr>
      <w:r>
        <w:rPr>
          <w:rFonts w:ascii="Courier New" w:cs="Courier New" w:eastAsia="Courier New" w:hAnsi="Courier New"/>
          <w:sz w:val="16"/>
          <w:szCs w:val="16"/>
          <w:color w:val="auto"/>
        </w:rPr>
        <w:t>================================================================================ SCHEDULE 13G</w:t>
      </w: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7260" w:val="left"/>
        </w:tabs>
        <w:rPr>
          <w:sz w:val="20"/>
          <w:szCs w:val="20"/>
          <w:color w:val="auto"/>
        </w:rPr>
      </w:pPr>
      <w:r>
        <w:rPr>
          <w:rFonts w:ascii="Courier New" w:cs="Courier New" w:eastAsia="Courier New" w:hAnsi="Courier New"/>
          <w:sz w:val="18"/>
          <w:szCs w:val="18"/>
          <w:color w:val="auto"/>
        </w:rPr>
        <w:t>CUSIP NO. 000957100</w:t>
      </w:r>
      <w:r>
        <w:rPr>
          <w:sz w:val="20"/>
          <w:szCs w:val="20"/>
          <w:color w:val="auto"/>
        </w:rPr>
        <w:tab/>
      </w:r>
      <w:r>
        <w:rPr>
          <w:rFonts w:ascii="Courier New" w:cs="Courier New" w:eastAsia="Courier New" w:hAnsi="Courier New"/>
          <w:sz w:val="16"/>
          <w:szCs w:val="16"/>
          <w:color w:val="auto"/>
        </w:rPr>
        <w:t>Page 8 of 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A</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FILING AGREEMENT</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undersigned hereby agree that they are filing this statement jointly pursuant to Rule 13d-1(f)(1). 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205"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April 22, 1998</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BANKAMERICA CORPORATION*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BANK OF AMERICA NATIONAL TRUST AND SAVINGS ASSOCIATION*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VENRICE R. PALMER</w:t>
      </w:r>
    </w:p>
    <w:p>
      <w:pPr>
        <w:ind w:left="740"/>
        <w:spacing w:after="0" w:line="238" w:lineRule="auto"/>
        <w:rPr>
          <w:sz w:val="20"/>
          <w:szCs w:val="20"/>
          <w:color w:val="auto"/>
        </w:rPr>
      </w:pPr>
      <w:r>
        <w:rPr>
          <w:rFonts w:ascii="Courier New" w:cs="Courier New" w:eastAsia="Courier New" w:hAnsi="Courier New"/>
          <w:sz w:val="18"/>
          <w:szCs w:val="18"/>
          <w:color w:val="auto"/>
        </w:rPr>
        <w:t>---------------------</w:t>
      </w:r>
    </w:p>
    <w:p>
      <w:pPr>
        <w:ind w:left="740"/>
        <w:spacing w:after="0"/>
        <w:rPr>
          <w:sz w:val="20"/>
          <w:szCs w:val="20"/>
          <w:color w:val="auto"/>
        </w:rPr>
      </w:pPr>
      <w:r>
        <w:rPr>
          <w:rFonts w:ascii="Courier New" w:cs="Courier New" w:eastAsia="Courier New" w:hAnsi="Courier New"/>
          <w:sz w:val="18"/>
          <w:szCs w:val="18"/>
          <w:color w:val="auto"/>
        </w:rPr>
        <w:t>Venrice R. Palmer</w:t>
      </w:r>
    </w:p>
    <w:p>
      <w:pPr>
        <w:ind w:left="740"/>
        <w:spacing w:after="0" w:line="237" w:lineRule="auto"/>
        <w:rPr>
          <w:sz w:val="20"/>
          <w:szCs w:val="20"/>
          <w:color w:val="auto"/>
        </w:rPr>
      </w:pPr>
      <w:r>
        <w:rPr>
          <w:rFonts w:ascii="Courier New" w:cs="Courier New" w:eastAsia="Courier New" w:hAnsi="Courier New"/>
          <w:sz w:val="18"/>
          <w:szCs w:val="18"/>
          <w:color w:val="auto"/>
        </w:rPr>
        <w:t>Senior Counsel of</w:t>
      </w:r>
    </w:p>
    <w:p>
      <w:pPr>
        <w:spacing w:after="0" w:line="5" w:lineRule="exact"/>
        <w:rPr>
          <w:sz w:val="20"/>
          <w:szCs w:val="20"/>
          <w:color w:val="auto"/>
        </w:rPr>
      </w:pPr>
    </w:p>
    <w:p>
      <w:pPr>
        <w:jc w:val="both"/>
        <w:ind w:left="740" w:right="1779"/>
        <w:spacing w:after="0" w:line="237" w:lineRule="auto"/>
        <w:rPr>
          <w:sz w:val="20"/>
          <w:szCs w:val="20"/>
          <w:color w:val="auto"/>
        </w:rPr>
      </w:pPr>
      <w:r>
        <w:rPr>
          <w:rFonts w:ascii="Courier New" w:cs="Courier New" w:eastAsia="Courier New" w:hAnsi="Courier New"/>
          <w:sz w:val="18"/>
          <w:szCs w:val="18"/>
          <w:color w:val="auto"/>
        </w:rPr>
        <w:t>Bank of America National Trust and Savings Association and Authorized Attorney-in-Fact (signing resolutions and powers of attorney are incorporated by reference to Schedule 13G Amendment #2 relating to Anaren Mircrowave, Inc.)</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upperLetter"/>
      <w:start w:val="24"/>
    </w:lvl>
  </w:abstractNum>
  <w:abstractNum w:abstractNumId="1">
    <w:nsid w:val="140E0F76"/>
    <w:multiLevelType w:val="hybridMultilevel"/>
    <w:lvl w:ilvl="0">
      <w:lvlJc w:val="left"/>
      <w:lvlText w:val="-"/>
      <w:numFmt w:val="bullet"/>
      <w:start w:val="1"/>
    </w:lvl>
    <w:lvl w:ilvl="1">
      <w:lvlJc w:val="left"/>
      <w:lvlText w:val="%2"/>
      <w:numFmt w:val="decimal"/>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lvl w:ilvl="1">
      <w:lvlJc w:val="left"/>
      <w:lvlText w:val="4"/>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lvl w:ilvl="1">
      <w:lvlJc w:val="left"/>
      <w:lvlText w:val="9"/>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lvl w:ilvl="1">
      <w:lvlJc w:val="left"/>
      <w:lvlText w:val="%2"/>
      <w:numFmt w:val="decimal"/>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lvl w:ilvl="1">
      <w:lvlJc w:val="left"/>
      <w:lvlText w:val="9"/>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lowerLetter"/>
      <w:start w:val="5"/>
    </w:lvl>
  </w:abstractNum>
  <w:abstractNum w:abstractNumId="19">
    <w:nsid w:val="333AB105"/>
    <w:multiLevelType w:val="hybridMultilevel"/>
    <w:lvl w:ilvl="0">
      <w:lvlJc w:val="left"/>
      <w:lvlText w:val="(%1)"/>
      <w:numFmt w:val="lowerLetter"/>
      <w:start w:val="3"/>
    </w:lvl>
    <w:lvl w:ilvl="1">
      <w:lvlJc w:val="left"/>
      <w:lvlText w:val="(%2)"/>
      <w:numFmt w:val="lowerLetter"/>
      <w:start w:val="9"/>
    </w:lvl>
  </w:abstractNum>
  <w:abstractNum w:abstractNumId="20">
    <w:nsid w:val="721DA317"/>
    <w:multiLevelType w:val="hybridMultilevel"/>
    <w:lvl w:ilvl="0">
      <w:lvlJc w:val="left"/>
      <w:lvlText w:val="(%1)"/>
      <w:numFmt w:val="lowerRoman"/>
      <w:start w:val="2"/>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2019-12-12T10:49:25Z</dcterms:created>
  <dcterms:modified xsi:type="dcterms:W3CDTF">2019-12-12T10:49:25Z</dcterms:modified>
</cp:coreProperties>
</file>