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MAHONEY SEAN MICHAEL</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05/05/2025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EVP, President-Sales &amp; Mktng</w:t>
      </w:r>
    </w:p>
    <w:p>
      <w:pPr>
        <w:spacing w:after="0" w:line="422"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10006</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05/05/2025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574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50.0623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49,225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05/07/2025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1,800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50.0339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47,425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of shares reported on this Form 4 were effected pursuant to a Rule 10b5-1 trading plan entered into by the reporting person on January 9, 2025.</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$50.00 to $50.08,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$50.00 to $50.07,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3 of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05/07/2025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1911"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2025-05-07T16:54:59Z</dcterms:created>
  <dcterms:modified xsi:type="dcterms:W3CDTF">2025-05-07T16:54:59Z</dcterms:modified>
</cp:coreProperties>
</file>