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BAKER LEIGHANNE G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LIBERTY PLAZA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7TH FL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21,588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43.79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20,464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restricted stock units (RSUs) to non-employee directors granted under the 2021 Equity and Incentive Compensation Plan, representing a contingent right to receive shares of common stock. All such RSUs vest on the first anniversary of the grant date. Dividend equivalent rights (DERs) will accrue.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pursuant to dividend reinvestment in transactions exempt from Section 16 pursuant to Rule 16a-11.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David R. Goldman, by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66943" TargetMode="External"/><Relationship Id="rId14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2026-01-08T17:48:59Z</dcterms:created>
  <dcterms:modified xsi:type="dcterms:W3CDTF">2026-01-08T17:48:59Z</dcterms:modified>
</cp:coreProperties>
</file>